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5A25CB"/>
    <w:p w14:paraId="7E91B1CC"/>
    <w:p w14:paraId="3E839CAA"/>
    <w:p w14:paraId="341C4DF2"/>
    <w:p w14:paraId="5EB58DC5"/>
    <w:p w14:paraId="776D3CEA"/>
    <w:p w14:paraId="75FD8A81"/>
    <w:p w14:paraId="40A794ED"/>
    <w:p w14:paraId="2E189CF3"/>
    <w:p w14:paraId="5B8C5BB8"/>
    <w:p w14:paraId="7F723ED8"/>
    <w:p w14:paraId="2B0F29DC"/>
    <w:p w14:paraId="2C8A6CE9"/>
    <w:p w14:paraId="16765156"/>
    <w:p w14:paraId="6F81AFC4"/>
    <w:p w14:paraId="359F2B60"/>
    <w:p w14:paraId="75FE9388"/>
    <w:p w14:paraId="7B3357EA"/>
    <w:p w14:paraId="2B94BD66"/>
    <w:p w14:paraId="17293A6C"/>
    <w:p w14:paraId="73D14C26"/>
    <w:p w14:paraId="5BF3B82D"/>
    <w:p w14:paraId="70DC7D4F"/>
    <w:p w14:paraId="5ACB6C54"/>
    <w:p w14:paraId="2BA00048"/>
    <w:p w14:paraId="5FC8BA1F"/>
    <w:p w14:paraId="7386E73A"/>
    <w:p w14:paraId="0F8CE915"/>
    <w:p w14:paraId="36BC0861"/>
    <w:p w14:paraId="41FBE948"/>
    <w:p w14:paraId="7392068D">
      <w:pPr>
        <w:rPr>
          <w:sz w:val="32"/>
          <w:szCs w:val="32"/>
          <w:u w:val="single"/>
        </w:rPr>
      </w:pPr>
      <w:r>
        <w:rPr>
          <w:rFonts w:hint="eastAsia"/>
          <w:sz w:val="32"/>
          <w:szCs w:val="32"/>
          <w:u w:val="single"/>
        </w:rPr>
        <w:t xml:space="preserve">           </w:t>
      </w:r>
      <w:r>
        <w:rPr>
          <w:rFonts w:hint="eastAsia" w:asciiTheme="majorHAnsi" w:hAnsiTheme="majorHAnsi"/>
          <w:sz w:val="32"/>
          <w:szCs w:val="32"/>
        </w:rPr>
        <w:t>300W LED Lmaging lamp</w:t>
      </w:r>
      <w:r>
        <w:rPr>
          <w:rFonts w:hint="eastAsia"/>
          <w:sz w:val="32"/>
          <w:szCs w:val="32"/>
          <w:u w:val="single"/>
        </w:rPr>
        <w:t xml:space="preserve">          </w:t>
      </w:r>
    </w:p>
    <w:p w14:paraId="4C7C83A4"/>
    <w:p w14:paraId="621FB2EF"/>
    <w:p w14:paraId="10673665"/>
    <w:p w14:paraId="53F21624"/>
    <w:p w14:paraId="1A0DE95C">
      <w:pPr>
        <w:tabs>
          <w:tab w:val="left" w:pos="7088"/>
        </w:tabs>
        <w:ind w:right="-10" w:rightChars="-5"/>
        <w:jc w:val="center"/>
        <w:rPr>
          <w:rFonts w:asciiTheme="majorHAnsi" w:hAnsiTheme="majorHAnsi"/>
          <w:sz w:val="40"/>
          <w:szCs w:val="40"/>
        </w:rPr>
      </w:pPr>
      <w:r>
        <w:rPr>
          <w:rFonts w:hint="eastAsia" w:asciiTheme="majorHAnsi" w:hAnsiTheme="majorHAnsi"/>
          <w:sz w:val="40"/>
          <w:szCs w:val="40"/>
        </w:rPr>
        <w:t>IP65 Lmaging Lamp</w:t>
      </w:r>
    </w:p>
    <w:p w14:paraId="7A2E9BB0"/>
    <w:p w14:paraId="67DFDB24"/>
    <w:p w14:paraId="45F041BF"/>
    <w:p w14:paraId="3EDC83F3">
      <w:r>
        <w:drawing>
          <wp:anchor distT="0" distB="0" distL="114300" distR="114300" simplePos="0" relativeHeight="251663360" behindDoc="0" locked="0" layoutInCell="1" allowOverlap="1">
            <wp:simplePos x="0" y="0"/>
            <wp:positionH relativeFrom="column">
              <wp:posOffset>767715</wp:posOffset>
            </wp:positionH>
            <wp:positionV relativeFrom="paragraph">
              <wp:posOffset>167640</wp:posOffset>
            </wp:positionV>
            <wp:extent cx="3057525" cy="3057525"/>
            <wp:effectExtent l="0" t="0" r="9525" b="9525"/>
            <wp:wrapNone/>
            <wp:docPr id="2" name="图片 2" descr="C:\Users\Xiaochun\Documents\WeChat Files\wxid_wx8ctpslzdj721\FileStorage\Temp\ed68bdb657268ab86a825abd5b0f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Xiaochun\Documents\WeChat Files\wxid_wx8ctpslzdj721\FileStorage\Temp\ed68bdb657268ab86a825abd5b0f103.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3057525" cy="3057525"/>
                    </a:xfrm>
                    <a:prstGeom prst="rect">
                      <a:avLst/>
                    </a:prstGeom>
                    <a:noFill/>
                    <a:ln>
                      <a:noFill/>
                    </a:ln>
                  </pic:spPr>
                </pic:pic>
              </a:graphicData>
            </a:graphic>
          </wp:anchor>
        </w:drawing>
      </w:r>
    </w:p>
    <w:p w14:paraId="6A33B3E6"/>
    <w:p w14:paraId="458B5153"/>
    <w:p w14:paraId="5E130BFF"/>
    <w:p w14:paraId="21CB8FEB"/>
    <w:p w14:paraId="065FBDA5"/>
    <w:p w14:paraId="5F08D8D8"/>
    <w:p w14:paraId="1ADA397D"/>
    <w:p w14:paraId="70260764"/>
    <w:p w14:paraId="7D83EF30"/>
    <w:p w14:paraId="33EE5B02"/>
    <w:p w14:paraId="2731CADD"/>
    <w:p w14:paraId="3C30FA6D"/>
    <w:p w14:paraId="7BC2A690"/>
    <w:p w14:paraId="0D4D7BBE"/>
    <w:p w14:paraId="61C1F054"/>
    <w:p w14:paraId="4F4CED45"/>
    <w:p w14:paraId="22630C51"/>
    <w:p w14:paraId="69A9572A"/>
    <w:p w14:paraId="13C1524A"/>
    <w:p w14:paraId="2D2B70D7"/>
    <w:p w14:paraId="05533315"/>
    <w:p w14:paraId="6B606F6F">
      <w:pPr>
        <w:tabs>
          <w:tab w:val="left" w:pos="7088"/>
        </w:tabs>
        <w:ind w:right="-10" w:rightChars="-5"/>
        <w:jc w:val="left"/>
        <w:rPr>
          <w:rFonts w:ascii="仿宋" w:hAnsi="仿宋" w:eastAsia="仿宋"/>
          <w:b/>
          <w:sz w:val="32"/>
          <w:szCs w:val="32"/>
          <w:u w:val="single"/>
        </w:rPr>
      </w:pPr>
      <w:r>
        <w:rPr>
          <w:rFonts w:hint="eastAsia" w:asciiTheme="majorHAnsi" w:hAnsiTheme="majorHAnsi"/>
          <w:sz w:val="32"/>
          <w:szCs w:val="32"/>
          <w:u w:val="single"/>
        </w:rPr>
        <w:t xml:space="preserve">          </w:t>
      </w:r>
      <w:r>
        <w:rPr>
          <w:rFonts w:hint="eastAsia" w:ascii="仿宋" w:hAnsi="仿宋" w:eastAsia="仿宋"/>
          <w:b/>
          <w:sz w:val="32"/>
          <w:szCs w:val="32"/>
        </w:rPr>
        <w:t>READ CAREFULLY BEFORE USING</w:t>
      </w:r>
      <w:r>
        <w:rPr>
          <w:rFonts w:hint="eastAsia" w:ascii="仿宋" w:hAnsi="仿宋" w:eastAsia="仿宋"/>
          <w:b/>
          <w:sz w:val="32"/>
          <w:szCs w:val="32"/>
          <w:u w:val="single"/>
        </w:rPr>
        <w:t xml:space="preserve">         </w:t>
      </w:r>
    </w:p>
    <w:p w14:paraId="0BD2E63A">
      <w:pPr>
        <w:tabs>
          <w:tab w:val="left" w:pos="7088"/>
        </w:tabs>
        <w:ind w:right="-10" w:rightChars="-5"/>
        <w:jc w:val="left"/>
        <w:rPr>
          <w:sz w:val="24"/>
          <w:szCs w:val="24"/>
        </w:rPr>
      </w:pPr>
    </w:p>
    <w:p w14:paraId="76853509">
      <w:pPr>
        <w:tabs>
          <w:tab w:val="left" w:pos="7088"/>
        </w:tabs>
        <w:ind w:right="-10" w:rightChars="-5"/>
        <w:jc w:val="left"/>
        <w:rPr>
          <w:sz w:val="24"/>
          <w:szCs w:val="24"/>
        </w:rPr>
      </w:pPr>
      <w:r>
        <w:rPr>
          <w:b/>
          <w:sz w:val="24"/>
          <w:szCs w:val="24"/>
        </w:rPr>
        <w:t>Notice</w:t>
      </w:r>
      <w:r>
        <w:rPr>
          <w:sz w:val="24"/>
          <w:szCs w:val="24"/>
        </w:rPr>
        <w:t>: because the policy of improve the products quality of our company. Maybe some data in the instructions will change in future. By that time, we won’t inform you about the changed matters. The-One company reserve the right of changing correlative specification when improve the products. Publisher of the instruction will not responsible for veracity of information and some correlative results caused by this information.</w:t>
      </w:r>
    </w:p>
    <w:p w14:paraId="66113757">
      <w:pPr>
        <w:pStyle w:val="11"/>
        <w:numPr>
          <w:ilvl w:val="0"/>
          <w:numId w:val="1"/>
        </w:numPr>
        <w:tabs>
          <w:tab w:val="left" w:pos="7088"/>
        </w:tabs>
        <w:ind w:right="-10" w:rightChars="-5" w:firstLineChars="0"/>
        <w:jc w:val="left"/>
        <w:rPr>
          <w:rFonts w:asciiTheme="majorHAnsi" w:hAnsiTheme="majorHAnsi"/>
          <w:b/>
          <w:sz w:val="32"/>
          <w:szCs w:val="32"/>
        </w:rPr>
      </w:pPr>
      <w:r>
        <w:rPr>
          <w:rFonts w:ascii="Arial" w:hAnsi="Arial" w:cs="Arial"/>
          <w:b/>
          <w:sz w:val="32"/>
          <w:szCs w:val="32"/>
        </w:rPr>
        <w:drawing>
          <wp:anchor distT="0" distB="0" distL="114300" distR="114300" simplePos="0" relativeHeight="251659264" behindDoc="0" locked="0" layoutInCell="1" allowOverlap="1">
            <wp:simplePos x="0" y="0"/>
            <wp:positionH relativeFrom="column">
              <wp:posOffset>104775</wp:posOffset>
            </wp:positionH>
            <wp:positionV relativeFrom="paragraph">
              <wp:posOffset>373380</wp:posOffset>
            </wp:positionV>
            <wp:extent cx="4352925" cy="590550"/>
            <wp:effectExtent l="0" t="0" r="9525" b="0"/>
            <wp:wrapNone/>
            <wp:docPr id="4" name="图片 4" descr="79C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9CB.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4352925" cy="590550"/>
                    </a:xfrm>
                    <a:prstGeom prst="rect">
                      <a:avLst/>
                    </a:prstGeom>
                    <a:noFill/>
                    <a:ln>
                      <a:noFill/>
                    </a:ln>
                    <a:effectLst/>
                  </pic:spPr>
                </pic:pic>
              </a:graphicData>
            </a:graphic>
          </wp:anchor>
        </w:drawing>
      </w:r>
      <w:r>
        <w:rPr>
          <w:rFonts w:ascii="Arial" w:hAnsi="Arial" w:cs="Arial"/>
          <w:b/>
          <w:i/>
          <w:iCs/>
          <w:sz w:val="36"/>
          <w:szCs w:val="36"/>
        </w:rPr>
        <w:t>SAFETY INSTRUCTIONS</w:t>
      </w:r>
    </w:p>
    <w:p w14:paraId="45EB7AC2">
      <w:pPr>
        <w:pStyle w:val="11"/>
        <w:tabs>
          <w:tab w:val="left" w:pos="7088"/>
        </w:tabs>
        <w:ind w:left="360" w:right="-10" w:rightChars="-5" w:firstLine="0" w:firstLineChars="0"/>
        <w:jc w:val="left"/>
        <w:rPr>
          <w:rFonts w:asciiTheme="majorHAnsi" w:hAnsiTheme="majorHAnsi"/>
          <w:b/>
          <w:sz w:val="32"/>
          <w:szCs w:val="32"/>
        </w:rPr>
      </w:pPr>
    </w:p>
    <w:p w14:paraId="67598AB2">
      <w:pPr>
        <w:tabs>
          <w:tab w:val="left" w:pos="7088"/>
        </w:tabs>
        <w:ind w:right="-10" w:rightChars="-5"/>
        <w:jc w:val="left"/>
      </w:pPr>
    </w:p>
    <w:p w14:paraId="11A30163">
      <w:pPr>
        <w:tabs>
          <w:tab w:val="left" w:pos="7088"/>
        </w:tabs>
        <w:ind w:right="-10" w:rightChars="-5"/>
        <w:jc w:val="left"/>
      </w:pPr>
      <w:r>
        <w:t>Thank you for using the stage lighting produced by our company. In order to ensure the correct and safe installation, use and maintenance of this product, you must read this manual and operate in accordance with the content of this manual: The company does not assume any responsibility for lamp damage, property damage or personal injury caused by maintenance.</w:t>
      </w:r>
    </w:p>
    <w:p w14:paraId="50015010">
      <w:pPr>
        <w:tabs>
          <w:tab w:val="left" w:pos="7088"/>
        </w:tabs>
        <w:ind w:right="-10" w:rightChars="-5"/>
        <w:jc w:val="left"/>
        <w:rPr>
          <w:b/>
          <w:sz w:val="24"/>
          <w:szCs w:val="24"/>
        </w:rPr>
      </w:pPr>
      <w:r>
        <w:rPr>
          <w:b/>
          <w:sz w:val="24"/>
          <w:szCs w:val="24"/>
        </w:rPr>
        <w:t>Please keep this manual properly in case you need it from time to time.</w:t>
      </w:r>
    </w:p>
    <w:p w14:paraId="74A77EB2">
      <w:pPr>
        <w:tabs>
          <w:tab w:val="left" w:pos="7088"/>
        </w:tabs>
        <w:ind w:right="-10" w:rightChars="-5"/>
        <w:jc w:val="left"/>
        <w:rPr>
          <w:rFonts w:asciiTheme="majorHAnsi" w:hAnsiTheme="majorHAnsi" w:eastAsiaTheme="majorEastAsia"/>
          <w:b/>
          <w:sz w:val="28"/>
          <w:szCs w:val="28"/>
        </w:rPr>
      </w:pPr>
      <w:r>
        <w:rPr>
          <w:rFonts w:ascii="Arial" w:hAnsi="Arial" w:cs="Arial"/>
          <w:bCs/>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356235</wp:posOffset>
            </wp:positionV>
            <wp:extent cx="4391025" cy="600075"/>
            <wp:effectExtent l="0" t="0" r="9525" b="9525"/>
            <wp:wrapNone/>
            <wp:docPr id="5" name="图片 5" descr="7DA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7DAF.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391025" cy="600075"/>
                    </a:xfrm>
                    <a:prstGeom prst="rect">
                      <a:avLst/>
                    </a:prstGeom>
                    <a:noFill/>
                    <a:ln>
                      <a:noFill/>
                    </a:ln>
                  </pic:spPr>
                </pic:pic>
              </a:graphicData>
            </a:graphic>
          </wp:anchor>
        </w:drawing>
      </w:r>
      <w:r>
        <w:rPr>
          <w:rFonts w:asciiTheme="majorHAnsi" w:hAnsiTheme="majorHAnsi" w:eastAsiaTheme="majorEastAsia"/>
          <w:b/>
          <w:sz w:val="28"/>
          <w:szCs w:val="28"/>
        </w:rPr>
        <w:t>Safety warning</w:t>
      </w:r>
    </w:p>
    <w:p w14:paraId="7E7DAF50">
      <w:pPr>
        <w:tabs>
          <w:tab w:val="left" w:pos="7088"/>
        </w:tabs>
        <w:ind w:right="-10" w:rightChars="-5"/>
        <w:jc w:val="left"/>
        <w:rPr>
          <w:rFonts w:asciiTheme="majorHAnsi" w:hAnsiTheme="majorHAnsi" w:eastAsiaTheme="majorEastAsia"/>
          <w:b/>
          <w:sz w:val="28"/>
          <w:szCs w:val="28"/>
        </w:rPr>
      </w:pPr>
    </w:p>
    <w:p w14:paraId="448849C0">
      <w:pPr>
        <w:tabs>
          <w:tab w:val="left" w:pos="7088"/>
        </w:tabs>
        <w:ind w:right="-10" w:rightChars="-5"/>
        <w:jc w:val="left"/>
        <w:rPr>
          <w:rFonts w:cstheme="minorHAnsi"/>
          <w:sz w:val="24"/>
          <w:szCs w:val="24"/>
        </w:rPr>
      </w:pPr>
    </w:p>
    <w:p w14:paraId="208A5AF4">
      <w:pPr>
        <w:tabs>
          <w:tab w:val="left" w:pos="7088"/>
        </w:tabs>
        <w:ind w:right="-10" w:rightChars="-5"/>
        <w:jc w:val="left"/>
        <w:rPr>
          <w:rFonts w:cstheme="minorHAnsi"/>
          <w:sz w:val="24"/>
          <w:szCs w:val="24"/>
        </w:rPr>
      </w:pPr>
      <w:r>
        <w:rPr>
          <w:rFonts w:cstheme="minorHAnsi"/>
          <w:sz w:val="24"/>
          <w:szCs w:val="24"/>
        </w:rPr>
        <w:t xml:space="preserve">To ensure your safety and correct use of lamps. Please read the following safety tips carefully before use to avoid unnecessary failures and injuries. </w:t>
      </w:r>
    </w:p>
    <w:p w14:paraId="00EF9927">
      <w:pPr>
        <w:tabs>
          <w:tab w:val="left" w:pos="7088"/>
        </w:tabs>
        <w:ind w:right="-10" w:rightChars="-5"/>
        <w:jc w:val="left"/>
        <w:rPr>
          <w:rFonts w:cstheme="minorHAnsi"/>
          <w:sz w:val="24"/>
          <w:szCs w:val="24"/>
        </w:rPr>
      </w:pPr>
      <w:r>
        <w:rPr>
          <w:rFonts w:cstheme="minorHAnsi"/>
          <w:sz w:val="24"/>
          <w:szCs w:val="24"/>
        </w:rPr>
        <w:t xml:space="preserve">1. This lamp belongs to Class I protection equipment, so the lamp must be well grounded. Power connections must be made by professionals. </w:t>
      </w:r>
    </w:p>
    <w:p w14:paraId="4C053AEA">
      <w:pPr>
        <w:tabs>
          <w:tab w:val="left" w:pos="7088"/>
        </w:tabs>
        <w:ind w:right="-10" w:rightChars="-5"/>
        <w:jc w:val="left"/>
        <w:rPr>
          <w:rFonts w:cstheme="minorHAnsi"/>
          <w:sz w:val="24"/>
          <w:szCs w:val="24"/>
        </w:rPr>
      </w:pPr>
      <w:r>
        <w:rPr>
          <w:rFonts w:cstheme="minorHAnsi"/>
          <w:sz w:val="24"/>
          <w:szCs w:val="24"/>
        </w:rPr>
        <w:t xml:space="preserve">2. Make sure that the voltage used is not higher or lower than the value specified in the instruction manual. </w:t>
      </w:r>
    </w:p>
    <w:p w14:paraId="530DCCB1">
      <w:pPr>
        <w:tabs>
          <w:tab w:val="left" w:pos="7088"/>
        </w:tabs>
        <w:ind w:right="-10" w:rightChars="-5"/>
        <w:jc w:val="left"/>
        <w:rPr>
          <w:rFonts w:cstheme="minorHAnsi"/>
          <w:sz w:val="24"/>
          <w:szCs w:val="24"/>
        </w:rPr>
      </w:pPr>
      <w:r>
        <w:rPr>
          <w:rFonts w:cstheme="minorHAnsi"/>
          <w:sz w:val="24"/>
          <w:szCs w:val="24"/>
        </w:rPr>
        <w:t>3. Confirm that the power cord is not cut or damaged by a sharp blade.</w:t>
      </w:r>
    </w:p>
    <w:p w14:paraId="060FA913">
      <w:pPr>
        <w:tabs>
          <w:tab w:val="left" w:pos="7088"/>
        </w:tabs>
        <w:ind w:right="-10" w:rightChars="-5"/>
        <w:jc w:val="left"/>
        <w:rPr>
          <w:rFonts w:cstheme="minorHAnsi"/>
          <w:sz w:val="24"/>
          <w:szCs w:val="24"/>
        </w:rPr>
      </w:pPr>
      <w:r>
        <w:rPr>
          <w:rFonts w:cstheme="minorHAnsi"/>
          <w:sz w:val="24"/>
          <w:szCs w:val="24"/>
        </w:rPr>
        <w:t xml:space="preserve">4. Be sure to disconnect the power supply when the lamp is not in use or before cleaning. </w:t>
      </w:r>
    </w:p>
    <w:p w14:paraId="564E01B7">
      <w:pPr>
        <w:tabs>
          <w:tab w:val="left" w:pos="7088"/>
        </w:tabs>
        <w:ind w:right="-10" w:rightChars="-5"/>
        <w:jc w:val="left"/>
        <w:rPr>
          <w:rFonts w:cstheme="minorHAnsi"/>
          <w:sz w:val="24"/>
          <w:szCs w:val="24"/>
        </w:rPr>
      </w:pPr>
      <w:r>
        <w:rPr>
          <w:rFonts w:cstheme="minorHAnsi"/>
          <w:sz w:val="24"/>
          <w:szCs w:val="24"/>
        </w:rPr>
        <w:t xml:space="preserve">5. Only the plug is allowed to connect the power cord. When pulling out the plug, please do not pull the power cord forcibly. </w:t>
      </w:r>
    </w:p>
    <w:p w14:paraId="01F15444">
      <w:pPr>
        <w:tabs>
          <w:tab w:val="left" w:pos="6915"/>
        </w:tabs>
        <w:spacing w:line="400" w:lineRule="exact"/>
        <w:jc w:val="left"/>
        <w:rPr>
          <w:rFonts w:cstheme="minorHAnsi"/>
          <w:bCs/>
          <w:sz w:val="24"/>
          <w:szCs w:val="24"/>
        </w:rPr>
      </w:pPr>
      <w:r>
        <w:rPr>
          <w:rFonts w:cstheme="minorHAnsi"/>
          <w:bCs/>
          <w:sz w:val="24"/>
          <w:szCs w:val="24"/>
        </w:rPr>
        <w:t>The following points have to be considered during the inspection:</w:t>
      </w:r>
    </w:p>
    <w:p w14:paraId="48AFFC96">
      <w:pPr>
        <w:numPr>
          <w:ilvl w:val="0"/>
          <w:numId w:val="2"/>
        </w:numPr>
        <w:tabs>
          <w:tab w:val="left" w:pos="6915"/>
        </w:tabs>
        <w:spacing w:line="400" w:lineRule="exact"/>
        <w:jc w:val="left"/>
        <w:rPr>
          <w:rFonts w:cstheme="minorHAnsi"/>
          <w:bCs/>
          <w:sz w:val="24"/>
          <w:szCs w:val="24"/>
        </w:rPr>
      </w:pPr>
      <w:r>
        <w:rPr>
          <w:rFonts w:cstheme="minorHAnsi"/>
          <w:bCs/>
          <w:sz w:val="24"/>
          <w:szCs w:val="24"/>
        </w:rPr>
        <w:t>All screws for installing the devices or parts of the device have to be tightly connected and    must not be corroded.</w:t>
      </w:r>
    </w:p>
    <w:p w14:paraId="1ADB20A6">
      <w:pPr>
        <w:numPr>
          <w:ilvl w:val="0"/>
          <w:numId w:val="2"/>
        </w:numPr>
        <w:tabs>
          <w:tab w:val="left" w:pos="6915"/>
        </w:tabs>
        <w:spacing w:line="400" w:lineRule="exact"/>
        <w:jc w:val="left"/>
        <w:rPr>
          <w:rFonts w:cstheme="minorHAnsi"/>
          <w:bCs/>
          <w:sz w:val="24"/>
          <w:szCs w:val="24"/>
        </w:rPr>
      </w:pPr>
      <w:r>
        <w:rPr>
          <w:rFonts w:cstheme="minorHAnsi"/>
          <w:bCs/>
          <w:sz w:val="24"/>
          <w:szCs w:val="24"/>
        </w:rPr>
        <w:t xml:space="preserve">There must not be any deformations on the housing, color lenses, fixations and installation </w:t>
      </w:r>
      <w:r>
        <w:rPr>
          <w:rFonts w:hint="eastAsia" w:cstheme="minorHAnsi"/>
          <w:bCs/>
          <w:sz w:val="24"/>
          <w:szCs w:val="24"/>
        </w:rPr>
        <w:t xml:space="preserve"> </w:t>
      </w:r>
      <w:r>
        <w:rPr>
          <w:rFonts w:cstheme="minorHAnsi"/>
          <w:bCs/>
          <w:sz w:val="24"/>
          <w:szCs w:val="24"/>
        </w:rPr>
        <w:t>spots (ceiling, suspension, trussing).</w:t>
      </w:r>
    </w:p>
    <w:p w14:paraId="018CE91F">
      <w:pPr>
        <w:numPr>
          <w:ilvl w:val="0"/>
          <w:numId w:val="2"/>
        </w:numPr>
        <w:tabs>
          <w:tab w:val="left" w:pos="6915"/>
        </w:tabs>
        <w:spacing w:line="400" w:lineRule="exact"/>
        <w:jc w:val="left"/>
        <w:rPr>
          <w:rFonts w:cstheme="minorHAnsi"/>
          <w:bCs/>
          <w:sz w:val="24"/>
          <w:szCs w:val="24"/>
        </w:rPr>
      </w:pPr>
      <w:r>
        <w:rPr>
          <w:rFonts w:cstheme="minorHAnsi"/>
          <w:bCs/>
          <w:sz w:val="24"/>
          <w:szCs w:val="24"/>
        </w:rPr>
        <w:t>Mechanically moved parts must not show any traces of wearing and must not rotate with  unbalances.</w:t>
      </w:r>
    </w:p>
    <w:p w14:paraId="3049CEE3">
      <w:pPr>
        <w:numPr>
          <w:ilvl w:val="0"/>
          <w:numId w:val="2"/>
        </w:numPr>
        <w:tabs>
          <w:tab w:val="left" w:pos="6915"/>
        </w:tabs>
        <w:spacing w:line="400" w:lineRule="exact"/>
        <w:jc w:val="left"/>
        <w:rPr>
          <w:rFonts w:cstheme="minorHAnsi"/>
          <w:bCs/>
          <w:sz w:val="24"/>
          <w:szCs w:val="24"/>
        </w:rPr>
      </w:pPr>
      <w:r>
        <w:rPr>
          <w:rFonts w:cstheme="minorHAnsi"/>
          <w:bCs/>
          <w:sz w:val="24"/>
          <w:szCs w:val="24"/>
        </w:rPr>
        <w:t>The electric power supply cables must not show any damage, material fatigue or  sediments.</w:t>
      </w:r>
    </w:p>
    <w:p w14:paraId="19CD73CE">
      <w:pPr>
        <w:tabs>
          <w:tab w:val="left" w:pos="6915"/>
        </w:tabs>
        <w:spacing w:line="400" w:lineRule="exact"/>
        <w:jc w:val="left"/>
        <w:rPr>
          <w:rFonts w:cstheme="minorHAnsi"/>
          <w:bCs/>
          <w:sz w:val="24"/>
          <w:szCs w:val="24"/>
        </w:rPr>
      </w:pPr>
      <w:r>
        <w:rPr>
          <w:rFonts w:cstheme="minorHAnsi"/>
          <w:bCs/>
          <w:sz w:val="24"/>
          <w:szCs w:val="24"/>
        </w:rPr>
        <w:t>Further instructions depending on the installation spot and usage have to be adhered by a skilled installer and any safety problems have to be removed.</w:t>
      </w:r>
    </w:p>
    <w:p w14:paraId="74F3BC83">
      <w:pPr>
        <w:tabs>
          <w:tab w:val="left" w:pos="7088"/>
        </w:tabs>
        <w:ind w:right="-10" w:rightChars="-5"/>
        <w:jc w:val="left"/>
        <w:rPr>
          <w:rFonts w:cstheme="minorHAnsi"/>
          <w:sz w:val="24"/>
          <w:szCs w:val="24"/>
        </w:rPr>
      </w:pPr>
      <w:r>
        <w:rPr>
          <w:rFonts w:ascii="Arial" w:hAnsi="Arial" w:cs="Arial"/>
          <w:sz w:val="18"/>
          <w:szCs w:val="18"/>
        </w:rPr>
        <w:drawing>
          <wp:anchor distT="0" distB="0" distL="114300" distR="114300" simplePos="0" relativeHeight="251661312" behindDoc="0" locked="0" layoutInCell="1" allowOverlap="1">
            <wp:simplePos x="0" y="0"/>
            <wp:positionH relativeFrom="column">
              <wp:posOffset>5715</wp:posOffset>
            </wp:positionH>
            <wp:positionV relativeFrom="paragraph">
              <wp:posOffset>74930</wp:posOffset>
            </wp:positionV>
            <wp:extent cx="4753610" cy="750570"/>
            <wp:effectExtent l="0" t="0" r="8890" b="0"/>
            <wp:wrapNone/>
            <wp:docPr id="6" name="图片 6" descr="537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5370.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753610" cy="750570"/>
                    </a:xfrm>
                    <a:prstGeom prst="rect">
                      <a:avLst/>
                    </a:prstGeom>
                    <a:noFill/>
                    <a:ln>
                      <a:noFill/>
                    </a:ln>
                  </pic:spPr>
                </pic:pic>
              </a:graphicData>
            </a:graphic>
          </wp:anchor>
        </w:drawing>
      </w:r>
    </w:p>
    <w:p w14:paraId="3D83B984">
      <w:pPr>
        <w:ind w:left="-120" w:leftChars="-57"/>
        <w:rPr>
          <w:rFonts w:ascii="Arial" w:hAnsi="Arial" w:cs="Arial"/>
          <w:sz w:val="18"/>
          <w:szCs w:val="18"/>
        </w:rPr>
      </w:pPr>
    </w:p>
    <w:p w14:paraId="1F589ED6">
      <w:pPr>
        <w:ind w:left="-120" w:leftChars="-57"/>
        <w:rPr>
          <w:rFonts w:ascii="Arial" w:hAnsi="Arial" w:cs="Arial"/>
          <w:sz w:val="18"/>
          <w:szCs w:val="18"/>
        </w:rPr>
      </w:pPr>
    </w:p>
    <w:p w14:paraId="7A5ADB68">
      <w:pPr>
        <w:ind w:left="-120" w:leftChars="-57"/>
        <w:rPr>
          <w:rFonts w:ascii="Arial" w:hAnsi="Arial" w:cs="Arial"/>
          <w:sz w:val="18"/>
          <w:szCs w:val="18"/>
        </w:rPr>
      </w:pPr>
    </w:p>
    <w:p w14:paraId="4D46225D">
      <w:pPr>
        <w:ind w:left="-120" w:leftChars="-57"/>
        <w:rPr>
          <w:rFonts w:ascii="Arial" w:hAnsi="Arial" w:cs="Arial"/>
          <w:sz w:val="18"/>
          <w:szCs w:val="18"/>
        </w:rPr>
      </w:pPr>
    </w:p>
    <w:p w14:paraId="3FFAF752">
      <w:pPr>
        <w:ind w:left="-120" w:leftChars="-57"/>
        <w:rPr>
          <w:rFonts w:ascii="Arial" w:hAnsi="Arial" w:cs="Arial"/>
          <w:sz w:val="18"/>
          <w:szCs w:val="18"/>
        </w:rPr>
      </w:pPr>
      <w:r>
        <w:rPr>
          <w:rFonts w:ascii="Arial" w:hAnsi="Arial" w:cs="Arial"/>
          <w:sz w:val="18"/>
          <w:szCs w:val="18"/>
        </w:rPr>
        <w:t>In order to make the lights in good condition and extend the life time, we suggest a regular cleaning to the lights.</w:t>
      </w:r>
    </w:p>
    <w:p w14:paraId="2E4AD50B">
      <w:pPr>
        <w:numPr>
          <w:ilvl w:val="0"/>
          <w:numId w:val="3"/>
        </w:numPr>
        <w:ind w:left="-120" w:leftChars="-57"/>
        <w:rPr>
          <w:rFonts w:ascii="Arial" w:hAnsi="Arial" w:cs="Arial"/>
          <w:sz w:val="18"/>
          <w:szCs w:val="18"/>
        </w:rPr>
      </w:pPr>
      <w:r>
        <w:rPr>
          <w:rFonts w:ascii="Arial" w:hAnsi="Arial" w:cs="Arial"/>
          <w:sz w:val="18"/>
          <w:szCs w:val="18"/>
        </w:rPr>
        <w:t>Clean the inside and outside lens each week to avoid the weakness of the lights due to accumulation of dust.</w:t>
      </w:r>
    </w:p>
    <w:p w14:paraId="0EB8FEC6">
      <w:pPr>
        <w:numPr>
          <w:ilvl w:val="0"/>
          <w:numId w:val="3"/>
        </w:numPr>
        <w:ind w:left="-120" w:leftChars="-57"/>
        <w:rPr>
          <w:rFonts w:ascii="Arial" w:hAnsi="Arial" w:cs="Arial"/>
          <w:sz w:val="18"/>
          <w:szCs w:val="18"/>
        </w:rPr>
      </w:pPr>
      <w:r>
        <w:rPr>
          <w:rFonts w:ascii="Arial" w:hAnsi="Arial" w:cs="Arial"/>
          <w:sz w:val="18"/>
          <w:szCs w:val="18"/>
        </w:rPr>
        <w:t>Clean the fan each week.</w:t>
      </w:r>
    </w:p>
    <w:p w14:paraId="5ECB4A89">
      <w:pPr>
        <w:numPr>
          <w:ilvl w:val="0"/>
          <w:numId w:val="3"/>
        </w:numPr>
        <w:ind w:left="-120" w:leftChars="-57"/>
        <w:rPr>
          <w:rFonts w:ascii="Arial" w:hAnsi="Arial" w:cs="Arial"/>
          <w:sz w:val="18"/>
          <w:szCs w:val="18"/>
        </w:rPr>
      </w:pPr>
      <w:r>
        <w:rPr>
          <w:rFonts w:ascii="Arial" w:hAnsi="Arial" w:cs="Arial"/>
          <w:sz w:val="18"/>
          <w:szCs w:val="18"/>
        </w:rPr>
        <w:t>A detailed electric check by approved electrical engineer each three month, make sure that the circuit contacts are in good condition, prevent the poor contact of circuit from overheating.</w:t>
      </w:r>
    </w:p>
    <w:p w14:paraId="54AD9673">
      <w:pPr>
        <w:rPr>
          <w:rFonts w:ascii="Arial" w:hAnsi="Arial" w:cs="Arial"/>
          <w:sz w:val="18"/>
          <w:szCs w:val="18"/>
        </w:rPr>
      </w:pPr>
      <w:r>
        <w:rPr>
          <w:rFonts w:ascii="Arial" w:hAnsi="Arial" w:cs="Arial"/>
          <w:sz w:val="18"/>
          <w:szCs w:val="18"/>
        </w:rPr>
        <w:t>We recommend a frequent cleaning of the device. Please use a moist, lint-free cloth. Never use alcohol solvents.</w:t>
      </w:r>
    </w:p>
    <w:p w14:paraId="5C2CABB5">
      <w:pPr>
        <w:rPr>
          <w:rFonts w:ascii="Arial" w:hAnsi="Arial" w:cs="Arial"/>
          <w:sz w:val="18"/>
          <w:szCs w:val="18"/>
        </w:rPr>
      </w:pPr>
      <w:r>
        <w:rPr>
          <w:rFonts w:ascii="Arial" w:hAnsi="Arial" w:cs="Arial"/>
          <w:sz w:val="18"/>
          <w:szCs w:val="18"/>
        </w:rPr>
        <w:t>There are no serviceable parts inside the device. Please refer to the instructions under “Installation instructions”.</w:t>
      </w:r>
    </w:p>
    <w:p w14:paraId="241A1A3B">
      <w:pPr>
        <w:rPr>
          <w:rFonts w:ascii="Arial" w:hAnsi="Arial" w:cs="Arial"/>
          <w:sz w:val="18"/>
          <w:szCs w:val="18"/>
        </w:rPr>
      </w:pPr>
      <w:r>
        <w:rPr>
          <w:rFonts w:ascii="Arial" w:hAnsi="Arial" w:cs="Arial"/>
          <w:sz w:val="18"/>
          <w:szCs w:val="18"/>
        </w:rPr>
        <w:t>Should you need any spare parts, please order genuine parts from your local dealer.</w:t>
      </w:r>
    </w:p>
    <w:p w14:paraId="78B4CBA9">
      <w:pPr>
        <w:tabs>
          <w:tab w:val="left" w:pos="7088"/>
        </w:tabs>
        <w:ind w:right="-10" w:rightChars="-5"/>
        <w:jc w:val="left"/>
        <w:rPr>
          <w:rFonts w:cstheme="minorHAnsi"/>
          <w:sz w:val="24"/>
          <w:szCs w:val="24"/>
        </w:rPr>
      </w:pPr>
    </w:p>
    <w:p w14:paraId="382EF22D">
      <w:pPr>
        <w:tabs>
          <w:tab w:val="left" w:pos="7088"/>
        </w:tabs>
        <w:ind w:right="-10" w:rightChars="-5"/>
        <w:jc w:val="left"/>
        <w:rPr>
          <w:rFonts w:cstheme="minorHAnsi"/>
          <w:sz w:val="24"/>
          <w:szCs w:val="24"/>
        </w:rPr>
      </w:pPr>
    </w:p>
    <w:p w14:paraId="7C2E9DC4">
      <w:pPr>
        <w:rPr>
          <w:rFonts w:ascii="Arial" w:hAnsi="Arial" w:cs="Arial"/>
          <w:b/>
          <w:bCs/>
          <w:i/>
          <w:iCs/>
          <w:sz w:val="36"/>
          <w:szCs w:val="36"/>
        </w:rPr>
      </w:pPr>
      <w:r>
        <w:rPr>
          <w:rFonts w:hint="eastAsia" w:cs="Arial" w:asciiTheme="majorHAnsi" w:hAnsiTheme="majorHAnsi"/>
          <w:b/>
          <w:bCs/>
          <w:i/>
          <w:iCs/>
          <w:sz w:val="36"/>
          <w:szCs w:val="36"/>
        </w:rPr>
        <w:t>7</w:t>
      </w:r>
      <w:r>
        <w:rPr>
          <w:rFonts w:hint="eastAsia" w:ascii="Arial" w:hAnsi="Arial" w:cs="Arial"/>
          <w:b/>
          <w:bCs/>
          <w:i/>
          <w:iCs/>
          <w:sz w:val="36"/>
          <w:szCs w:val="36"/>
        </w:rPr>
        <w:t>.</w:t>
      </w:r>
      <w:r>
        <w:rPr>
          <w:rFonts w:cs="Arial" w:asciiTheme="majorHAnsi" w:hAnsiTheme="majorHAnsi"/>
          <w:b/>
          <w:bCs/>
          <w:i/>
          <w:iCs/>
          <w:sz w:val="36"/>
          <w:szCs w:val="36"/>
        </w:rPr>
        <w:t>UNPACKING</w:t>
      </w:r>
    </w:p>
    <w:p w14:paraId="71F3048F">
      <w:pPr>
        <w:jc w:val="left"/>
        <w:rPr>
          <w:rFonts w:ascii="Arial" w:hAnsi="Arial" w:cs="Arial"/>
          <w:sz w:val="20"/>
          <w:szCs w:val="20"/>
        </w:rPr>
      </w:pPr>
      <w:r>
        <w:rPr>
          <w:rFonts w:hint="eastAsia" w:ascii="Arial" w:hAnsi="Arial" w:cs="Arial"/>
          <w:sz w:val="20"/>
          <w:szCs w:val="20"/>
        </w:rPr>
        <w:t>3</w:t>
      </w:r>
      <w:r>
        <w:rPr>
          <w:rFonts w:cstheme="minorHAnsi"/>
          <w:sz w:val="24"/>
          <w:szCs w:val="24"/>
        </w:rPr>
        <w:t>00W LED Imaging light which features high brightness and stability. Please carefully unpack it when you rece</w:t>
      </w:r>
      <w:r>
        <w:rPr>
          <w:rFonts w:ascii="Arial" w:hAnsi="Arial" w:cs="Arial"/>
          <w:sz w:val="20"/>
          <w:szCs w:val="20"/>
        </w:rPr>
        <w:t>ive the fixture and check whether it is damaged during the transportation. And please check whether the following items are included inside the box:</w:t>
      </w:r>
    </w:p>
    <w:p w14:paraId="7919DA18">
      <w:pPr>
        <w:tabs>
          <w:tab w:val="left" w:pos="7088"/>
        </w:tabs>
        <w:ind w:right="-10" w:rightChars="-5"/>
        <w:jc w:val="left"/>
        <w:rPr>
          <w:rFonts w:cstheme="minorHAnsi"/>
          <w:sz w:val="24"/>
          <w:szCs w:val="24"/>
        </w:rPr>
      </w:pPr>
    </w:p>
    <w:p w14:paraId="635AFF79">
      <w:pPr>
        <w:tabs>
          <w:tab w:val="left" w:pos="7088"/>
        </w:tabs>
        <w:ind w:right="-10" w:rightChars="-5"/>
        <w:jc w:val="left"/>
        <w:rPr>
          <w:rFonts w:cstheme="minorHAnsi"/>
          <w:sz w:val="24"/>
          <w:szCs w:val="24"/>
        </w:rPr>
      </w:pPr>
    </w:p>
    <w:p w14:paraId="294F0845">
      <w:pPr>
        <w:tabs>
          <w:tab w:val="left" w:pos="7088"/>
        </w:tabs>
        <w:ind w:right="-10" w:rightChars="-5"/>
        <w:jc w:val="left"/>
        <w:rPr>
          <w:rFonts w:cstheme="minorHAnsi"/>
          <w:sz w:val="24"/>
          <w:szCs w:val="24"/>
        </w:rPr>
      </w:pPr>
      <w:r>
        <w:rPr>
          <w:rFonts w:cstheme="minorHAnsi"/>
          <w:sz w:val="24"/>
          <w:szCs w:val="24"/>
        </w:rPr>
        <w:drawing>
          <wp:anchor distT="0" distB="0" distL="114300" distR="114300" simplePos="0" relativeHeight="251664384" behindDoc="0" locked="0" layoutInCell="1" allowOverlap="1">
            <wp:simplePos x="0" y="0"/>
            <wp:positionH relativeFrom="column">
              <wp:posOffset>762000</wp:posOffset>
            </wp:positionH>
            <wp:positionV relativeFrom="paragraph">
              <wp:posOffset>120015</wp:posOffset>
            </wp:positionV>
            <wp:extent cx="1038225" cy="1038225"/>
            <wp:effectExtent l="0" t="0" r="9525" b="9525"/>
            <wp:wrapNone/>
            <wp:docPr id="8" name="图片 8" descr="C:\Users\Xiaochun\Documents\WeChat Files\wxid_wx8ctpslzdj721\FileStorage\Temp\ed68bdb657268ab86a825abd5b0f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Xiaochun\Documents\WeChat Files\wxid_wx8ctpslzdj721\FileStorage\Temp\ed68bdb657268ab86a825abd5b0f1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038225" cy="1038225"/>
                    </a:xfrm>
                    <a:prstGeom prst="rect">
                      <a:avLst/>
                    </a:prstGeom>
                    <a:noFill/>
                    <a:ln>
                      <a:noFill/>
                    </a:ln>
                  </pic:spPr>
                </pic:pic>
              </a:graphicData>
            </a:graphic>
          </wp:anchor>
        </w:drawing>
      </w:r>
    </w:p>
    <w:p w14:paraId="2C38D1B2">
      <w:pPr>
        <w:tabs>
          <w:tab w:val="left" w:pos="7088"/>
        </w:tabs>
        <w:ind w:right="-10" w:rightChars="-5"/>
        <w:jc w:val="left"/>
        <w:rPr>
          <w:rFonts w:cstheme="minorHAnsi"/>
          <w:sz w:val="24"/>
          <w:szCs w:val="24"/>
        </w:rPr>
      </w:pPr>
    </w:p>
    <w:p w14:paraId="42B671FD">
      <w:pPr>
        <w:tabs>
          <w:tab w:val="left" w:pos="7088"/>
        </w:tabs>
        <w:ind w:right="-10" w:rightChars="-5"/>
        <w:jc w:val="left"/>
        <w:rPr>
          <w:rFonts w:cstheme="minorHAnsi"/>
          <w:sz w:val="24"/>
          <w:szCs w:val="24"/>
        </w:rPr>
      </w:pPr>
      <w:r>
        <w:rPr>
          <w:rFonts w:cstheme="minorHAnsi"/>
          <w:sz w:val="24"/>
          <w:szCs w:val="24"/>
        </w:rPr>
        <w:drawing>
          <wp:anchor distT="0" distB="0" distL="114300" distR="114300" simplePos="0" relativeHeight="251662336" behindDoc="0" locked="0" layoutInCell="1" allowOverlap="1">
            <wp:simplePos x="0" y="0"/>
            <wp:positionH relativeFrom="column">
              <wp:posOffset>2476500</wp:posOffset>
            </wp:positionH>
            <wp:positionV relativeFrom="paragraph">
              <wp:posOffset>7620</wp:posOffset>
            </wp:positionV>
            <wp:extent cx="1295400" cy="621665"/>
            <wp:effectExtent l="0" t="0" r="0" b="6985"/>
            <wp:wrapNone/>
            <wp:docPr id="7" name="图片 7" descr="C:\Users\ADMINI~1\AppData\Local\Temp\159961480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1\AppData\Local\Temp\1599614806(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295400" cy="621665"/>
                    </a:xfrm>
                    <a:prstGeom prst="rect">
                      <a:avLst/>
                    </a:prstGeom>
                    <a:noFill/>
                    <a:ln>
                      <a:noFill/>
                    </a:ln>
                  </pic:spPr>
                </pic:pic>
              </a:graphicData>
            </a:graphic>
          </wp:anchor>
        </w:drawing>
      </w:r>
    </w:p>
    <w:p w14:paraId="35DF4D31">
      <w:pPr>
        <w:tabs>
          <w:tab w:val="left" w:pos="7088"/>
        </w:tabs>
        <w:ind w:right="-10" w:rightChars="-5"/>
        <w:jc w:val="left"/>
        <w:rPr>
          <w:rFonts w:cstheme="minorHAnsi"/>
          <w:sz w:val="24"/>
          <w:szCs w:val="24"/>
        </w:rPr>
      </w:pPr>
    </w:p>
    <w:p w14:paraId="1D9DACCC">
      <w:pPr>
        <w:tabs>
          <w:tab w:val="left" w:pos="7088"/>
        </w:tabs>
        <w:ind w:right="-10" w:rightChars="-5"/>
        <w:jc w:val="left"/>
        <w:rPr>
          <w:rFonts w:cstheme="minorHAnsi"/>
          <w:sz w:val="24"/>
          <w:szCs w:val="24"/>
        </w:rPr>
      </w:pPr>
    </w:p>
    <w:p w14:paraId="52E739CA">
      <w:pPr>
        <w:tabs>
          <w:tab w:val="left" w:pos="7088"/>
        </w:tabs>
        <w:ind w:right="-10" w:rightChars="-5"/>
        <w:jc w:val="left"/>
        <w:rPr>
          <w:rFonts w:cstheme="minorHAnsi"/>
          <w:sz w:val="24"/>
          <w:szCs w:val="24"/>
        </w:rPr>
      </w:pPr>
    </w:p>
    <w:p w14:paraId="21C14632">
      <w:pPr>
        <w:tabs>
          <w:tab w:val="left" w:pos="7088"/>
        </w:tabs>
        <w:ind w:right="-10" w:rightChars="-5"/>
        <w:jc w:val="left"/>
        <w:rPr>
          <w:rFonts w:cstheme="minorHAnsi"/>
          <w:sz w:val="28"/>
          <w:szCs w:val="28"/>
        </w:rPr>
      </w:pPr>
      <w:r>
        <w:rPr>
          <w:rFonts w:hint="eastAsia" w:cstheme="minorHAnsi"/>
          <w:sz w:val="24"/>
          <w:szCs w:val="24"/>
        </w:rPr>
        <w:t xml:space="preserve">                </w:t>
      </w:r>
      <w:r>
        <w:rPr>
          <w:rFonts w:hint="eastAsia" w:cstheme="minorHAnsi"/>
          <w:sz w:val="28"/>
          <w:szCs w:val="28"/>
        </w:rPr>
        <w:t>1                    2</w:t>
      </w:r>
    </w:p>
    <w:p w14:paraId="78252440">
      <w:pPr>
        <w:tabs>
          <w:tab w:val="left" w:pos="7088"/>
        </w:tabs>
        <w:ind w:right="-10" w:rightChars="-5"/>
        <w:jc w:val="left"/>
        <w:rPr>
          <w:rFonts w:cstheme="minorHAnsi"/>
          <w:sz w:val="24"/>
          <w:szCs w:val="24"/>
        </w:rPr>
      </w:pPr>
    </w:p>
    <w:p w14:paraId="6D86E3BB">
      <w:pPr>
        <w:tabs>
          <w:tab w:val="left" w:pos="7088"/>
        </w:tabs>
        <w:ind w:right="-10" w:rightChars="-5"/>
        <w:jc w:val="left"/>
        <w:rPr>
          <w:rFonts w:cstheme="minorHAnsi"/>
          <w:sz w:val="24"/>
          <w:szCs w:val="24"/>
        </w:rPr>
      </w:pPr>
    </w:p>
    <w:p w14:paraId="5CB42B1E">
      <w:pPr>
        <w:tabs>
          <w:tab w:val="left" w:pos="7088"/>
        </w:tabs>
        <w:ind w:right="-10" w:rightChars="-5"/>
        <w:jc w:val="left"/>
        <w:rPr>
          <w:rFonts w:cstheme="minorHAnsi"/>
          <w:sz w:val="24"/>
          <w:szCs w:val="24"/>
        </w:rPr>
      </w:pPr>
    </w:p>
    <w:p w14:paraId="01285782">
      <w:pPr>
        <w:tabs>
          <w:tab w:val="left" w:pos="7088"/>
        </w:tabs>
        <w:ind w:right="-10" w:rightChars="-5"/>
        <w:jc w:val="left"/>
        <w:rPr>
          <w:rFonts w:cstheme="minorHAnsi"/>
          <w:sz w:val="24"/>
          <w:szCs w:val="24"/>
        </w:rPr>
      </w:pPr>
    </w:p>
    <w:p w14:paraId="6B664D0B">
      <w:pPr>
        <w:tabs>
          <w:tab w:val="left" w:pos="7088"/>
        </w:tabs>
        <w:ind w:right="-10" w:rightChars="-5"/>
        <w:jc w:val="left"/>
        <w:rPr>
          <w:rFonts w:cstheme="minorHAnsi"/>
          <w:sz w:val="24"/>
          <w:szCs w:val="24"/>
        </w:rPr>
      </w:pPr>
    </w:p>
    <w:p w14:paraId="3D6C1706">
      <w:pPr>
        <w:tabs>
          <w:tab w:val="left" w:pos="7088"/>
        </w:tabs>
        <w:ind w:right="-10" w:rightChars="-5"/>
        <w:jc w:val="left"/>
        <w:rPr>
          <w:rFonts w:cstheme="minorHAnsi"/>
          <w:sz w:val="24"/>
          <w:szCs w:val="24"/>
        </w:rPr>
      </w:pPr>
    </w:p>
    <w:p w14:paraId="7EE1B59C">
      <w:pPr>
        <w:tabs>
          <w:tab w:val="left" w:pos="7088"/>
        </w:tabs>
        <w:ind w:right="-10" w:rightChars="-5"/>
        <w:jc w:val="left"/>
        <w:rPr>
          <w:rFonts w:cstheme="minorHAnsi"/>
          <w:sz w:val="24"/>
          <w:szCs w:val="24"/>
        </w:rPr>
      </w:pPr>
    </w:p>
    <w:p w14:paraId="2057BCBD">
      <w:pPr>
        <w:tabs>
          <w:tab w:val="left" w:pos="7088"/>
        </w:tabs>
        <w:ind w:right="-10" w:rightChars="-5"/>
        <w:jc w:val="left"/>
        <w:rPr>
          <w:rFonts w:cstheme="minorHAnsi"/>
          <w:sz w:val="24"/>
          <w:szCs w:val="24"/>
        </w:rPr>
      </w:pPr>
      <w:r>
        <w:rPr>
          <w:rFonts w:hint="eastAsia" w:cstheme="minorHAnsi"/>
          <w:sz w:val="24"/>
          <w:szCs w:val="24"/>
        </w:rPr>
        <w:t xml:space="preserve">                </w:t>
      </w:r>
    </w:p>
    <w:p w14:paraId="4D4DE71E">
      <w:pPr>
        <w:tabs>
          <w:tab w:val="left" w:pos="7088"/>
        </w:tabs>
        <w:ind w:right="-10" w:rightChars="-5"/>
        <w:jc w:val="left"/>
        <w:rPr>
          <w:rFonts w:cstheme="minorHAnsi"/>
          <w:sz w:val="24"/>
          <w:szCs w:val="24"/>
        </w:rPr>
      </w:pPr>
    </w:p>
    <w:p w14:paraId="1D4B0D5F">
      <w:pPr>
        <w:tabs>
          <w:tab w:val="left" w:pos="7088"/>
        </w:tabs>
        <w:ind w:right="-10" w:rightChars="-5"/>
        <w:jc w:val="left"/>
        <w:rPr>
          <w:rFonts w:cstheme="minorHAnsi"/>
          <w:sz w:val="24"/>
          <w:szCs w:val="24"/>
        </w:rPr>
      </w:pPr>
    </w:p>
    <w:p w14:paraId="20F73030">
      <w:pPr>
        <w:tabs>
          <w:tab w:val="left" w:pos="7088"/>
        </w:tabs>
        <w:ind w:right="-10" w:rightChars="-5"/>
        <w:jc w:val="left"/>
        <w:rPr>
          <w:rFonts w:cstheme="minorHAnsi"/>
          <w:sz w:val="24"/>
          <w:szCs w:val="24"/>
        </w:rPr>
      </w:pPr>
    </w:p>
    <w:p w14:paraId="35276C0B">
      <w:pPr>
        <w:tabs>
          <w:tab w:val="left" w:pos="7088"/>
        </w:tabs>
        <w:ind w:right="-10" w:rightChars="-5"/>
        <w:jc w:val="left"/>
        <w:rPr>
          <w:rFonts w:cstheme="minorHAnsi"/>
          <w:sz w:val="24"/>
          <w:szCs w:val="24"/>
        </w:rPr>
      </w:pPr>
    </w:p>
    <w:p w14:paraId="05FA40D6">
      <w:pPr>
        <w:tabs>
          <w:tab w:val="left" w:pos="7088"/>
        </w:tabs>
        <w:ind w:right="-10" w:rightChars="-5"/>
        <w:jc w:val="left"/>
        <w:rPr>
          <w:rFonts w:cstheme="minorHAnsi"/>
          <w:sz w:val="24"/>
          <w:szCs w:val="24"/>
        </w:rPr>
      </w:pPr>
    </w:p>
    <w:p w14:paraId="120F5083">
      <w:pPr>
        <w:tabs>
          <w:tab w:val="left" w:pos="7088"/>
        </w:tabs>
        <w:ind w:right="-10" w:rightChars="-5"/>
        <w:jc w:val="left"/>
        <w:rPr>
          <w:rFonts w:cstheme="minorHAnsi"/>
          <w:sz w:val="24"/>
          <w:szCs w:val="24"/>
        </w:rPr>
      </w:pPr>
    </w:p>
    <w:p w14:paraId="7B628C9F">
      <w:pPr>
        <w:tabs>
          <w:tab w:val="left" w:pos="7088"/>
        </w:tabs>
        <w:ind w:right="-10" w:rightChars="-5"/>
        <w:jc w:val="left"/>
        <w:rPr>
          <w:rFonts w:cstheme="minorHAnsi"/>
          <w:sz w:val="24"/>
          <w:szCs w:val="24"/>
        </w:rPr>
      </w:pPr>
    </w:p>
    <w:p w14:paraId="67912467">
      <w:pPr>
        <w:tabs>
          <w:tab w:val="left" w:pos="7088"/>
        </w:tabs>
        <w:ind w:right="-10" w:rightChars="-5"/>
        <w:jc w:val="left"/>
        <w:rPr>
          <w:rFonts w:cstheme="minorHAnsi"/>
          <w:sz w:val="24"/>
          <w:szCs w:val="24"/>
        </w:rPr>
      </w:pPr>
    </w:p>
    <w:p w14:paraId="051444FC">
      <w:pPr>
        <w:tabs>
          <w:tab w:val="left" w:pos="7088"/>
        </w:tabs>
        <w:ind w:right="-10" w:rightChars="-5"/>
        <w:jc w:val="left"/>
        <w:rPr>
          <w:rFonts w:cstheme="minorHAnsi"/>
          <w:sz w:val="24"/>
          <w:szCs w:val="24"/>
        </w:rPr>
      </w:pPr>
    </w:p>
    <w:p w14:paraId="645A4F29">
      <w:pPr>
        <w:tabs>
          <w:tab w:val="left" w:pos="7088"/>
        </w:tabs>
        <w:ind w:right="-10" w:rightChars="-5"/>
        <w:jc w:val="left"/>
        <w:rPr>
          <w:rFonts w:cstheme="minorHAnsi"/>
          <w:sz w:val="24"/>
          <w:szCs w:val="24"/>
        </w:rPr>
      </w:pPr>
      <w:r>
        <w:rPr>
          <w:rFonts w:cstheme="minorHAnsi"/>
          <w:sz w:val="24"/>
          <w:szCs w:val="24"/>
        </w:rPr>
        <w:t xml:space="preserve">6. Be careful during the installation of the lamp and avoid touching the bare wires, otherwise you will suffer a fatal electric shock. </w:t>
      </w:r>
    </w:p>
    <w:p w14:paraId="735EA1DE">
      <w:pPr>
        <w:tabs>
          <w:tab w:val="left" w:pos="7088"/>
        </w:tabs>
        <w:ind w:right="-10" w:rightChars="-5"/>
        <w:jc w:val="left"/>
        <w:rPr>
          <w:rFonts w:cstheme="minorHAnsi"/>
          <w:sz w:val="24"/>
          <w:szCs w:val="24"/>
        </w:rPr>
      </w:pPr>
      <w:r>
        <w:rPr>
          <w:rFonts w:cstheme="minorHAnsi"/>
          <w:sz w:val="24"/>
          <w:szCs w:val="24"/>
        </w:rPr>
        <w:t>7. Do not look directly at the light source when the lamp is in use, otherwise your eyes will be hurt.</w:t>
      </w:r>
    </w:p>
    <w:p w14:paraId="344EB3CD">
      <w:pPr>
        <w:tabs>
          <w:tab w:val="left" w:pos="7088"/>
        </w:tabs>
        <w:ind w:right="-10" w:rightChars="-5"/>
        <w:jc w:val="left"/>
        <w:rPr>
          <w:rFonts w:cstheme="minorHAnsi"/>
          <w:sz w:val="24"/>
          <w:szCs w:val="24"/>
        </w:rPr>
      </w:pPr>
      <w:r>
        <w:rPr>
          <w:rFonts w:cstheme="minorHAnsi"/>
          <w:sz w:val="24"/>
          <w:szCs w:val="24"/>
        </w:rPr>
        <w:t>8. When selecting the installation location, please make sure that the lamp is not exposed to extreme heat, humidity or dust. The distance between th</w:t>
      </w:r>
    </w:p>
    <w:p w14:paraId="0448774D">
      <w:pPr>
        <w:tabs>
          <w:tab w:val="left" w:pos="7088"/>
        </w:tabs>
        <w:ind w:right="-10" w:rightChars="-5"/>
        <w:jc w:val="left"/>
        <w:rPr>
          <w:rFonts w:cstheme="minorHAnsi"/>
          <w:sz w:val="24"/>
          <w:szCs w:val="24"/>
        </w:rPr>
      </w:pPr>
      <w:r>
        <w:rPr>
          <w:rFonts w:cstheme="minorHAnsi"/>
          <w:sz w:val="24"/>
          <w:szCs w:val="24"/>
        </w:rPr>
        <w:t xml:space="preserve">lamp and the illuminated object must exceed 0.5 meters. Make sure that there are no flammable and explosive materials within 0.5 meters. </w:t>
      </w:r>
    </w:p>
    <w:p w14:paraId="0704598E">
      <w:pPr>
        <w:tabs>
          <w:tab w:val="left" w:pos="7088"/>
        </w:tabs>
        <w:ind w:right="-10" w:rightChars="-5"/>
        <w:jc w:val="left"/>
        <w:rPr>
          <w:rFonts w:cstheme="minorHAnsi"/>
          <w:sz w:val="24"/>
          <w:szCs w:val="24"/>
        </w:rPr>
      </w:pPr>
      <w:r>
        <w:rPr>
          <w:rFonts w:cstheme="minorHAnsi"/>
          <w:sz w:val="24"/>
          <w:szCs w:val="24"/>
        </w:rPr>
        <w:t>9. When installing the lamp, the fixing screws must be firm, with safety</w:t>
      </w:r>
      <w:r>
        <w:rPr>
          <w:sz w:val="24"/>
          <w:szCs w:val="24"/>
        </w:rPr>
        <w:t xml:space="preserve"> </w:t>
      </w:r>
      <w:r>
        <w:rPr>
          <w:rFonts w:cstheme="minorHAnsi"/>
          <w:sz w:val="24"/>
          <w:szCs w:val="24"/>
        </w:rPr>
        <w:t xml:space="preserve">cables, and regular inspections. </w:t>
      </w:r>
    </w:p>
    <w:p w14:paraId="51F138B7">
      <w:pPr>
        <w:tabs>
          <w:tab w:val="left" w:pos="7088"/>
        </w:tabs>
        <w:ind w:right="-10" w:rightChars="-5"/>
        <w:jc w:val="left"/>
        <w:rPr>
          <w:rFonts w:cstheme="minorHAnsi"/>
          <w:sz w:val="24"/>
          <w:szCs w:val="24"/>
        </w:rPr>
      </w:pPr>
      <w:r>
        <w:rPr>
          <w:rFonts w:cstheme="minorHAnsi"/>
          <w:sz w:val="24"/>
          <w:szCs w:val="24"/>
        </w:rPr>
        <w:t xml:space="preserve">10. Please use appropriate and safe wires to connect the lamps. </w:t>
      </w:r>
    </w:p>
    <w:p w14:paraId="3A99F698">
      <w:pPr>
        <w:tabs>
          <w:tab w:val="left" w:pos="7088"/>
        </w:tabs>
        <w:ind w:right="-10" w:rightChars="-5"/>
        <w:jc w:val="left"/>
        <w:rPr>
          <w:rFonts w:cstheme="minorHAnsi"/>
          <w:sz w:val="24"/>
          <w:szCs w:val="24"/>
        </w:rPr>
      </w:pPr>
      <w:r>
        <w:rPr>
          <w:rFonts w:cstheme="minorHAnsi"/>
          <w:sz w:val="24"/>
          <w:szCs w:val="24"/>
        </w:rPr>
        <w:t xml:space="preserve">11. The rotating parts of the lamp and the external and pasted accessories must be checked regularly. If there is any looseness, the shaking should be reinforced in time to prevent accidents. </w:t>
      </w:r>
    </w:p>
    <w:p w14:paraId="44FF1C15">
      <w:pPr>
        <w:tabs>
          <w:tab w:val="left" w:pos="7088"/>
        </w:tabs>
        <w:ind w:right="-10" w:rightChars="-5"/>
        <w:jc w:val="left"/>
        <w:rPr>
          <w:rFonts w:cstheme="minorHAnsi"/>
          <w:sz w:val="24"/>
          <w:szCs w:val="24"/>
        </w:rPr>
      </w:pPr>
      <w:r>
        <w:rPr>
          <w:rFonts w:cstheme="minorHAnsi"/>
          <w:sz w:val="24"/>
          <w:szCs w:val="24"/>
        </w:rPr>
        <w:t xml:space="preserve">12. Please operate after familiarizing with the function of the lamp. Most of the damage to the lamps is caused by improper operation. </w:t>
      </w:r>
    </w:p>
    <w:p w14:paraId="11FCE6E1">
      <w:pPr>
        <w:tabs>
          <w:tab w:val="left" w:pos="7088"/>
        </w:tabs>
        <w:ind w:right="-10" w:rightChars="-5"/>
        <w:jc w:val="left"/>
        <w:rPr>
          <w:rFonts w:cstheme="minorHAnsi"/>
          <w:sz w:val="24"/>
          <w:szCs w:val="24"/>
        </w:rPr>
      </w:pPr>
      <w:r>
        <w:rPr>
          <w:rFonts w:cstheme="minorHAnsi"/>
          <w:sz w:val="24"/>
          <w:szCs w:val="24"/>
        </w:rPr>
        <w:t>13. Please do not modify the lamps at will. Doing so may cause short circuit, burning, electric shock, etc.</w:t>
      </w:r>
    </w:p>
    <w:p w14:paraId="60806D9A">
      <w:pPr>
        <w:rPr>
          <w:rFonts w:asciiTheme="majorHAnsi" w:hAnsiTheme="majorHAnsi"/>
          <w:b/>
          <w:i/>
          <w:sz w:val="36"/>
          <w:szCs w:val="36"/>
        </w:rPr>
      </w:pPr>
    </w:p>
    <w:p w14:paraId="42501430">
      <w:pPr>
        <w:rPr>
          <w:rFonts w:asciiTheme="majorHAnsi" w:hAnsiTheme="majorHAnsi"/>
          <w:b/>
          <w:i/>
          <w:sz w:val="36"/>
          <w:szCs w:val="36"/>
        </w:rPr>
      </w:pPr>
    </w:p>
    <w:p w14:paraId="1D0689D4">
      <w:pPr>
        <w:rPr>
          <w:rFonts w:asciiTheme="majorHAnsi" w:hAnsiTheme="majorHAnsi"/>
          <w:b/>
          <w:i/>
          <w:sz w:val="36"/>
          <w:szCs w:val="36"/>
        </w:rPr>
      </w:pPr>
    </w:p>
    <w:p w14:paraId="79AC2502">
      <w:pPr>
        <w:rPr>
          <w:rFonts w:asciiTheme="majorHAnsi" w:hAnsiTheme="majorHAnsi"/>
          <w:b/>
          <w:i/>
          <w:sz w:val="36"/>
          <w:szCs w:val="36"/>
        </w:rPr>
      </w:pPr>
    </w:p>
    <w:p w14:paraId="50A66B95">
      <w:pPr>
        <w:rPr>
          <w:rFonts w:asciiTheme="majorHAnsi" w:hAnsiTheme="majorHAnsi"/>
          <w:b/>
          <w:i/>
          <w:sz w:val="36"/>
          <w:szCs w:val="36"/>
        </w:rPr>
      </w:pPr>
    </w:p>
    <w:p w14:paraId="24C518C6">
      <w:pPr>
        <w:rPr>
          <w:rFonts w:asciiTheme="majorHAnsi" w:hAnsiTheme="majorHAnsi"/>
          <w:b/>
          <w:i/>
          <w:sz w:val="36"/>
          <w:szCs w:val="36"/>
        </w:rPr>
      </w:pPr>
    </w:p>
    <w:p w14:paraId="5CC7BAA7">
      <w:pPr>
        <w:rPr>
          <w:rFonts w:asciiTheme="majorHAnsi" w:hAnsiTheme="majorHAnsi"/>
          <w:b/>
          <w:i/>
          <w:sz w:val="36"/>
          <w:szCs w:val="36"/>
        </w:rPr>
      </w:pPr>
    </w:p>
    <w:p w14:paraId="2117DF10">
      <w:pPr>
        <w:rPr>
          <w:rFonts w:asciiTheme="majorHAnsi" w:hAnsiTheme="majorHAnsi"/>
          <w:b/>
          <w:i/>
          <w:sz w:val="36"/>
          <w:szCs w:val="36"/>
        </w:rPr>
      </w:pPr>
      <w:bookmarkStart w:id="0" w:name="OLE_LINK3"/>
      <w:bookmarkStart w:id="1" w:name="OLE_LINK4"/>
      <w:r>
        <w:rPr>
          <w:rFonts w:hint="eastAsia" w:asciiTheme="majorHAnsi" w:hAnsiTheme="majorHAnsi"/>
          <w:b/>
          <w:i/>
          <w:sz w:val="36"/>
          <w:szCs w:val="36"/>
        </w:rPr>
        <w:t>3</w:t>
      </w:r>
      <w:r>
        <w:rPr>
          <w:rFonts w:asciiTheme="majorHAnsi" w:hAnsiTheme="majorHAnsi"/>
          <w:b/>
          <w:i/>
          <w:sz w:val="36"/>
          <w:szCs w:val="36"/>
        </w:rPr>
        <w:t>:Menu</w:t>
      </w:r>
      <w:bookmarkEnd w:id="0"/>
      <w:bookmarkEnd w:id="1"/>
    </w:p>
    <w:p w14:paraId="0DA76CC9">
      <w:pPr>
        <w:rPr>
          <w:b/>
          <w:sz w:val="32"/>
          <w:szCs w:val="32"/>
        </w:rPr>
      </w:pPr>
      <w:r>
        <w:drawing>
          <wp:anchor distT="0" distB="0" distL="114300" distR="114300" simplePos="0" relativeHeight="251665408" behindDoc="0" locked="0" layoutInCell="1" allowOverlap="1">
            <wp:simplePos x="0" y="0"/>
            <wp:positionH relativeFrom="column">
              <wp:posOffset>66040</wp:posOffset>
            </wp:positionH>
            <wp:positionV relativeFrom="paragraph">
              <wp:posOffset>22225</wp:posOffset>
            </wp:positionV>
            <wp:extent cx="2600325" cy="1093470"/>
            <wp:effectExtent l="0" t="0" r="0" b="0"/>
            <wp:wrapNone/>
            <wp:docPr id="9" name="图片 9" descr="C:\Users\Xiaochun\Documents\WeChat Files\wxid_wx8ctpslzdj721\FileStorage\Temp\17407301422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Xiaochun\Documents\WeChat Files\wxid_wx8ctpslzdj721\FileStorage\Temp\174073014227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606273" cy="1096215"/>
                    </a:xfrm>
                    <a:prstGeom prst="rect">
                      <a:avLst/>
                    </a:prstGeom>
                    <a:noFill/>
                    <a:ln>
                      <a:noFill/>
                    </a:ln>
                  </pic:spPr>
                </pic:pic>
              </a:graphicData>
            </a:graphic>
          </wp:anchor>
        </w:drawing>
      </w:r>
    </w:p>
    <w:p w14:paraId="04F5B337">
      <w:pPr>
        <w:rPr>
          <w:b/>
          <w:sz w:val="32"/>
          <w:szCs w:val="32"/>
        </w:rPr>
      </w:pPr>
    </w:p>
    <w:p w14:paraId="2E9E0FC2">
      <w:pPr>
        <w:rPr>
          <w:b/>
          <w:sz w:val="32"/>
          <w:szCs w:val="32"/>
        </w:rPr>
      </w:pPr>
    </w:p>
    <w:p w14:paraId="08DB6D5C">
      <w:pPr>
        <w:rPr>
          <w:b/>
          <w:sz w:val="24"/>
          <w:szCs w:val="24"/>
        </w:rPr>
      </w:pPr>
      <w:r>
        <w:rPr>
          <w:b/>
          <w:sz w:val="24"/>
          <w:szCs w:val="24"/>
        </w:rPr>
        <w:t>The unlock password for the display screen is as follows: Press (FUNC) first, then press (ENTER), and repeat this process three times.</w:t>
      </w:r>
    </w:p>
    <w:p w14:paraId="47A15D77">
      <w:pPr>
        <w:rPr>
          <w:rFonts w:asciiTheme="majorHAnsi" w:hAnsiTheme="majorHAnsi"/>
          <w:b/>
          <w:i/>
          <w:sz w:val="36"/>
          <w:szCs w:val="36"/>
        </w:rPr>
      </w:pPr>
      <w:r>
        <w:rPr>
          <w:rFonts w:hint="eastAsia" w:asciiTheme="majorHAnsi" w:hAnsiTheme="majorHAnsi"/>
          <w:b/>
          <w:i/>
          <w:sz w:val="36"/>
          <w:szCs w:val="36"/>
        </w:rPr>
        <w:t>4</w:t>
      </w:r>
      <w:r>
        <w:rPr>
          <w:rFonts w:asciiTheme="majorHAnsi" w:hAnsiTheme="majorHAnsi"/>
          <w:b/>
          <w:i/>
          <w:sz w:val="36"/>
          <w:szCs w:val="36"/>
        </w:rPr>
        <w:t>:</w:t>
      </w:r>
      <w:bookmarkStart w:id="2" w:name="OLE_LINK5"/>
      <w:bookmarkStart w:id="3" w:name="OLE_LINK6"/>
      <w:r>
        <w:rPr>
          <w:rFonts w:hint="eastAsia" w:asciiTheme="majorHAnsi" w:hAnsiTheme="majorHAnsi"/>
          <w:b/>
          <w:i/>
          <w:sz w:val="36"/>
          <w:szCs w:val="36"/>
        </w:rPr>
        <w:t>DMX CONTROL CHANNEL</w:t>
      </w:r>
      <w:bookmarkEnd w:id="2"/>
      <w:bookmarkEnd w:id="3"/>
      <w:r>
        <w:rPr>
          <w:rFonts w:hint="eastAsia" w:asciiTheme="majorHAnsi" w:hAnsiTheme="majorHAnsi"/>
          <w:b/>
          <w:i/>
          <w:sz w:val="36"/>
          <w:szCs w:val="36"/>
        </w:rPr>
        <w:t>1</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2"/>
        <w:gridCol w:w="2114"/>
        <w:gridCol w:w="4222"/>
      </w:tblGrid>
      <w:tr w14:paraId="4FEC0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tcPr>
          <w:p w14:paraId="6FB245AD">
            <w:pPr>
              <w:jc w:val="center"/>
              <w:rPr>
                <w:rFonts w:asciiTheme="minorEastAsia" w:hAnsiTheme="minorEastAsia"/>
                <w:sz w:val="24"/>
                <w:szCs w:val="24"/>
              </w:rPr>
            </w:pPr>
          </w:p>
        </w:tc>
        <w:tc>
          <w:tcPr>
            <w:tcW w:w="6336" w:type="dxa"/>
            <w:gridSpan w:val="2"/>
          </w:tcPr>
          <w:p w14:paraId="2B253393">
            <w:pPr>
              <w:rPr>
                <w:rFonts w:asciiTheme="majorHAnsi" w:hAnsiTheme="majorHAnsi"/>
                <w:b/>
                <w:i/>
                <w:sz w:val="24"/>
                <w:szCs w:val="24"/>
              </w:rPr>
            </w:pPr>
            <w:r>
              <w:rPr>
                <w:rFonts w:asciiTheme="majorHAnsi" w:hAnsiTheme="majorHAnsi"/>
                <w:b/>
                <w:i/>
                <w:sz w:val="24"/>
                <w:szCs w:val="24"/>
              </w:rPr>
              <w:t>Functional specifications</w:t>
            </w:r>
          </w:p>
        </w:tc>
      </w:tr>
      <w:tr w14:paraId="1B135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tcPr>
          <w:p w14:paraId="2594B299">
            <w:pPr>
              <w:jc w:val="center"/>
              <w:rPr>
                <w:rFonts w:asciiTheme="majorHAnsi" w:hAnsiTheme="majorHAnsi"/>
                <w:sz w:val="24"/>
                <w:szCs w:val="24"/>
              </w:rPr>
            </w:pPr>
            <w:r>
              <w:rPr>
                <w:rFonts w:asciiTheme="majorHAnsi" w:hAnsiTheme="majorHAnsi"/>
                <w:sz w:val="24"/>
                <w:szCs w:val="24"/>
              </w:rPr>
              <w:t>1CH</w:t>
            </w:r>
          </w:p>
        </w:tc>
        <w:tc>
          <w:tcPr>
            <w:tcW w:w="2114" w:type="dxa"/>
          </w:tcPr>
          <w:p w14:paraId="1A0419A6">
            <w:pPr>
              <w:jc w:val="left"/>
              <w:rPr>
                <w:rFonts w:asciiTheme="majorHAnsi" w:hAnsiTheme="majorHAnsi"/>
                <w:sz w:val="24"/>
                <w:szCs w:val="24"/>
              </w:rPr>
            </w:pPr>
            <w:r>
              <w:rPr>
                <w:rFonts w:asciiTheme="majorHAnsi" w:hAnsiTheme="majorHAnsi"/>
                <w:sz w:val="24"/>
                <w:szCs w:val="24"/>
              </w:rPr>
              <w:t>Total dimming</w:t>
            </w:r>
          </w:p>
        </w:tc>
        <w:tc>
          <w:tcPr>
            <w:tcW w:w="4222" w:type="dxa"/>
          </w:tcPr>
          <w:p w14:paraId="1925C998">
            <w:pPr>
              <w:jc w:val="left"/>
              <w:rPr>
                <w:rFonts w:asciiTheme="majorHAnsi" w:hAnsiTheme="majorHAnsi"/>
                <w:sz w:val="24"/>
                <w:szCs w:val="24"/>
              </w:rPr>
            </w:pPr>
            <w:r>
              <w:rPr>
                <w:rFonts w:asciiTheme="majorHAnsi" w:hAnsiTheme="majorHAnsi"/>
                <w:sz w:val="24"/>
                <w:szCs w:val="24"/>
              </w:rPr>
              <w:t>0-255,from dark to bright</w:t>
            </w:r>
          </w:p>
        </w:tc>
      </w:tr>
      <w:tr w14:paraId="0A69E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tcPr>
          <w:p w14:paraId="78500C24">
            <w:pPr>
              <w:jc w:val="center"/>
              <w:rPr>
                <w:rFonts w:asciiTheme="majorHAnsi" w:hAnsiTheme="majorHAnsi"/>
                <w:sz w:val="24"/>
                <w:szCs w:val="24"/>
              </w:rPr>
            </w:pPr>
            <w:r>
              <w:rPr>
                <w:rFonts w:asciiTheme="majorHAnsi" w:hAnsiTheme="majorHAnsi"/>
                <w:sz w:val="24"/>
                <w:szCs w:val="24"/>
              </w:rPr>
              <w:t>2CH</w:t>
            </w:r>
          </w:p>
        </w:tc>
        <w:tc>
          <w:tcPr>
            <w:tcW w:w="2114" w:type="dxa"/>
          </w:tcPr>
          <w:p w14:paraId="11A2D442">
            <w:pPr>
              <w:jc w:val="left"/>
              <w:rPr>
                <w:rFonts w:asciiTheme="majorHAnsi" w:hAnsiTheme="majorHAnsi"/>
                <w:sz w:val="24"/>
                <w:szCs w:val="24"/>
              </w:rPr>
            </w:pPr>
            <w:r>
              <w:rPr>
                <w:rFonts w:asciiTheme="majorHAnsi" w:hAnsiTheme="majorHAnsi"/>
                <w:sz w:val="24"/>
                <w:szCs w:val="24"/>
              </w:rPr>
              <w:t>Stroboscopic</w:t>
            </w:r>
          </w:p>
        </w:tc>
        <w:tc>
          <w:tcPr>
            <w:tcW w:w="4222" w:type="dxa"/>
          </w:tcPr>
          <w:p w14:paraId="072B8F79">
            <w:pPr>
              <w:jc w:val="left"/>
              <w:rPr>
                <w:rFonts w:asciiTheme="majorHAnsi" w:hAnsiTheme="majorHAnsi"/>
                <w:sz w:val="24"/>
                <w:szCs w:val="24"/>
              </w:rPr>
            </w:pPr>
            <w:r>
              <w:rPr>
                <w:rFonts w:asciiTheme="majorHAnsi" w:hAnsiTheme="majorHAnsi"/>
                <w:sz w:val="24"/>
                <w:szCs w:val="24"/>
              </w:rPr>
              <w:t>0-255,From slow to fast</w:t>
            </w:r>
          </w:p>
        </w:tc>
      </w:tr>
      <w:tr w14:paraId="2152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tcPr>
          <w:p w14:paraId="29580D95">
            <w:pPr>
              <w:jc w:val="center"/>
              <w:rPr>
                <w:rFonts w:asciiTheme="majorHAnsi" w:hAnsiTheme="majorHAnsi"/>
                <w:sz w:val="24"/>
                <w:szCs w:val="24"/>
              </w:rPr>
            </w:pPr>
            <w:r>
              <w:rPr>
                <w:rFonts w:hint="eastAsia" w:asciiTheme="majorHAnsi" w:hAnsiTheme="majorHAnsi"/>
                <w:sz w:val="24"/>
                <w:szCs w:val="24"/>
              </w:rPr>
              <w:t>3</w:t>
            </w:r>
            <w:r>
              <w:rPr>
                <w:rFonts w:asciiTheme="majorHAnsi" w:hAnsiTheme="majorHAnsi"/>
                <w:sz w:val="24"/>
                <w:szCs w:val="24"/>
              </w:rPr>
              <w:t>CH</w:t>
            </w:r>
          </w:p>
        </w:tc>
        <w:tc>
          <w:tcPr>
            <w:tcW w:w="2114" w:type="dxa"/>
          </w:tcPr>
          <w:p w14:paraId="352A1F01">
            <w:pPr>
              <w:jc w:val="left"/>
              <w:rPr>
                <w:rFonts w:asciiTheme="majorHAnsi" w:hAnsiTheme="majorHAnsi"/>
                <w:sz w:val="24"/>
                <w:szCs w:val="24"/>
              </w:rPr>
            </w:pPr>
            <w:r>
              <w:rPr>
                <w:rFonts w:asciiTheme="majorHAnsi" w:hAnsiTheme="majorHAnsi"/>
                <w:sz w:val="24"/>
                <w:szCs w:val="24"/>
              </w:rPr>
              <w:t>R dimming</w:t>
            </w:r>
          </w:p>
        </w:tc>
        <w:tc>
          <w:tcPr>
            <w:tcW w:w="4222" w:type="dxa"/>
          </w:tcPr>
          <w:p w14:paraId="60256B74">
            <w:pPr>
              <w:jc w:val="left"/>
              <w:rPr>
                <w:rFonts w:asciiTheme="majorHAnsi" w:hAnsiTheme="majorHAnsi"/>
                <w:sz w:val="24"/>
                <w:szCs w:val="24"/>
              </w:rPr>
            </w:pPr>
            <w:r>
              <w:rPr>
                <w:rFonts w:asciiTheme="majorHAnsi" w:hAnsiTheme="majorHAnsi"/>
                <w:sz w:val="24"/>
                <w:szCs w:val="24"/>
              </w:rPr>
              <w:t>Linear dimming from 0-255,from dark to bright</w:t>
            </w:r>
          </w:p>
        </w:tc>
      </w:tr>
      <w:tr w14:paraId="6DA92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tcPr>
          <w:p w14:paraId="25004557">
            <w:pPr>
              <w:jc w:val="center"/>
              <w:rPr>
                <w:rFonts w:asciiTheme="majorHAnsi" w:hAnsiTheme="majorHAnsi"/>
                <w:sz w:val="24"/>
                <w:szCs w:val="24"/>
              </w:rPr>
            </w:pPr>
            <w:r>
              <w:rPr>
                <w:rFonts w:hint="eastAsia" w:asciiTheme="majorHAnsi" w:hAnsiTheme="majorHAnsi"/>
                <w:sz w:val="24"/>
                <w:szCs w:val="24"/>
              </w:rPr>
              <w:t>4</w:t>
            </w:r>
            <w:r>
              <w:rPr>
                <w:rFonts w:asciiTheme="majorHAnsi" w:hAnsiTheme="majorHAnsi"/>
                <w:sz w:val="24"/>
                <w:szCs w:val="24"/>
              </w:rPr>
              <w:t>CH</w:t>
            </w:r>
          </w:p>
        </w:tc>
        <w:tc>
          <w:tcPr>
            <w:tcW w:w="2114" w:type="dxa"/>
          </w:tcPr>
          <w:p w14:paraId="152E1BBD">
            <w:pPr>
              <w:jc w:val="left"/>
              <w:rPr>
                <w:rFonts w:asciiTheme="majorHAnsi" w:hAnsiTheme="majorHAnsi"/>
                <w:sz w:val="24"/>
                <w:szCs w:val="24"/>
              </w:rPr>
            </w:pPr>
            <w:r>
              <w:rPr>
                <w:rFonts w:hint="eastAsia" w:asciiTheme="majorHAnsi" w:hAnsiTheme="majorHAnsi"/>
                <w:sz w:val="24"/>
                <w:szCs w:val="24"/>
              </w:rPr>
              <w:t>G</w:t>
            </w:r>
            <w:r>
              <w:rPr>
                <w:rFonts w:asciiTheme="majorHAnsi" w:hAnsiTheme="majorHAnsi"/>
                <w:sz w:val="24"/>
                <w:szCs w:val="24"/>
              </w:rPr>
              <w:t xml:space="preserve"> dimming</w:t>
            </w:r>
          </w:p>
        </w:tc>
        <w:tc>
          <w:tcPr>
            <w:tcW w:w="4222" w:type="dxa"/>
          </w:tcPr>
          <w:p w14:paraId="22CCC200">
            <w:pPr>
              <w:jc w:val="left"/>
              <w:rPr>
                <w:rFonts w:asciiTheme="majorHAnsi" w:hAnsiTheme="majorHAnsi"/>
                <w:sz w:val="24"/>
                <w:szCs w:val="24"/>
              </w:rPr>
            </w:pPr>
            <w:r>
              <w:rPr>
                <w:rFonts w:asciiTheme="majorHAnsi" w:hAnsiTheme="majorHAnsi"/>
                <w:sz w:val="24"/>
                <w:szCs w:val="24"/>
              </w:rPr>
              <w:t>Linear dimming from 0-255,from dark to bright</w:t>
            </w:r>
          </w:p>
        </w:tc>
      </w:tr>
      <w:tr w14:paraId="062F3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tcPr>
          <w:p w14:paraId="7BE0CA18">
            <w:pPr>
              <w:jc w:val="center"/>
              <w:rPr>
                <w:rFonts w:asciiTheme="majorHAnsi" w:hAnsiTheme="majorHAnsi"/>
                <w:sz w:val="24"/>
                <w:szCs w:val="24"/>
              </w:rPr>
            </w:pPr>
            <w:r>
              <w:rPr>
                <w:rFonts w:hint="eastAsia" w:asciiTheme="majorHAnsi" w:hAnsiTheme="majorHAnsi"/>
                <w:sz w:val="24"/>
                <w:szCs w:val="24"/>
              </w:rPr>
              <w:t>5</w:t>
            </w:r>
            <w:r>
              <w:rPr>
                <w:rFonts w:asciiTheme="majorHAnsi" w:hAnsiTheme="majorHAnsi"/>
                <w:sz w:val="24"/>
                <w:szCs w:val="24"/>
              </w:rPr>
              <w:t>CH</w:t>
            </w:r>
          </w:p>
        </w:tc>
        <w:tc>
          <w:tcPr>
            <w:tcW w:w="2114" w:type="dxa"/>
          </w:tcPr>
          <w:p w14:paraId="2BD3176A">
            <w:pPr>
              <w:jc w:val="left"/>
              <w:rPr>
                <w:rFonts w:asciiTheme="majorHAnsi" w:hAnsiTheme="majorHAnsi"/>
                <w:sz w:val="24"/>
                <w:szCs w:val="24"/>
              </w:rPr>
            </w:pPr>
            <w:r>
              <w:rPr>
                <w:rFonts w:hint="eastAsia" w:asciiTheme="majorHAnsi" w:hAnsiTheme="majorHAnsi"/>
                <w:sz w:val="24"/>
                <w:szCs w:val="24"/>
              </w:rPr>
              <w:t>B</w:t>
            </w:r>
            <w:r>
              <w:rPr>
                <w:rFonts w:asciiTheme="majorHAnsi" w:hAnsiTheme="majorHAnsi"/>
                <w:sz w:val="24"/>
                <w:szCs w:val="24"/>
              </w:rPr>
              <w:t xml:space="preserve"> dimming</w:t>
            </w:r>
          </w:p>
        </w:tc>
        <w:tc>
          <w:tcPr>
            <w:tcW w:w="4222" w:type="dxa"/>
          </w:tcPr>
          <w:p w14:paraId="06ADB8CB">
            <w:pPr>
              <w:jc w:val="left"/>
              <w:rPr>
                <w:rFonts w:asciiTheme="majorHAnsi" w:hAnsiTheme="majorHAnsi"/>
                <w:sz w:val="24"/>
                <w:szCs w:val="24"/>
              </w:rPr>
            </w:pPr>
            <w:r>
              <w:rPr>
                <w:rFonts w:asciiTheme="majorHAnsi" w:hAnsiTheme="majorHAnsi"/>
                <w:sz w:val="24"/>
                <w:szCs w:val="24"/>
              </w:rPr>
              <w:t>Linear dimming from 0-255,from dark to bright</w:t>
            </w:r>
          </w:p>
        </w:tc>
      </w:tr>
      <w:tr w14:paraId="2392D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tcPr>
          <w:p w14:paraId="3E956302">
            <w:pPr>
              <w:jc w:val="center"/>
              <w:rPr>
                <w:rFonts w:asciiTheme="majorHAnsi" w:hAnsiTheme="majorHAnsi"/>
                <w:sz w:val="24"/>
                <w:szCs w:val="24"/>
              </w:rPr>
            </w:pPr>
            <w:r>
              <w:rPr>
                <w:rFonts w:hint="eastAsia" w:asciiTheme="majorHAnsi" w:hAnsiTheme="majorHAnsi"/>
                <w:sz w:val="24"/>
                <w:szCs w:val="24"/>
              </w:rPr>
              <w:t>6</w:t>
            </w:r>
            <w:r>
              <w:rPr>
                <w:rFonts w:asciiTheme="majorHAnsi" w:hAnsiTheme="majorHAnsi"/>
                <w:sz w:val="24"/>
                <w:szCs w:val="24"/>
              </w:rPr>
              <w:t>CH</w:t>
            </w:r>
          </w:p>
        </w:tc>
        <w:tc>
          <w:tcPr>
            <w:tcW w:w="2114" w:type="dxa"/>
          </w:tcPr>
          <w:p w14:paraId="408BF127">
            <w:pPr>
              <w:jc w:val="left"/>
              <w:rPr>
                <w:rFonts w:asciiTheme="majorHAnsi" w:hAnsiTheme="majorHAnsi"/>
                <w:sz w:val="24"/>
                <w:szCs w:val="24"/>
              </w:rPr>
            </w:pPr>
            <w:r>
              <w:rPr>
                <w:rFonts w:hint="eastAsia" w:asciiTheme="majorHAnsi" w:hAnsiTheme="majorHAnsi"/>
                <w:sz w:val="24"/>
                <w:szCs w:val="24"/>
              </w:rPr>
              <w:t xml:space="preserve">A </w:t>
            </w:r>
            <w:r>
              <w:rPr>
                <w:rFonts w:asciiTheme="majorHAnsi" w:hAnsiTheme="majorHAnsi"/>
                <w:sz w:val="24"/>
                <w:szCs w:val="24"/>
              </w:rPr>
              <w:t>dimming</w:t>
            </w:r>
          </w:p>
        </w:tc>
        <w:tc>
          <w:tcPr>
            <w:tcW w:w="4222" w:type="dxa"/>
          </w:tcPr>
          <w:p w14:paraId="0AC642E1">
            <w:pPr>
              <w:jc w:val="left"/>
              <w:rPr>
                <w:rFonts w:asciiTheme="majorHAnsi" w:hAnsiTheme="majorHAnsi"/>
                <w:sz w:val="24"/>
                <w:szCs w:val="24"/>
              </w:rPr>
            </w:pPr>
            <w:r>
              <w:rPr>
                <w:rFonts w:asciiTheme="majorHAnsi" w:hAnsiTheme="majorHAnsi"/>
                <w:sz w:val="24"/>
                <w:szCs w:val="24"/>
              </w:rPr>
              <w:t>Linear dimming from 0-255,from dark to bright</w:t>
            </w:r>
          </w:p>
        </w:tc>
      </w:tr>
      <w:tr w14:paraId="66863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tcPr>
          <w:p w14:paraId="03F652CB">
            <w:pPr>
              <w:jc w:val="center"/>
              <w:rPr>
                <w:rFonts w:asciiTheme="majorHAnsi" w:hAnsiTheme="majorHAnsi"/>
                <w:sz w:val="24"/>
                <w:szCs w:val="24"/>
              </w:rPr>
            </w:pPr>
            <w:r>
              <w:rPr>
                <w:rFonts w:hint="eastAsia" w:asciiTheme="majorHAnsi" w:hAnsiTheme="majorHAnsi"/>
                <w:sz w:val="24"/>
                <w:szCs w:val="24"/>
              </w:rPr>
              <w:t>7</w:t>
            </w:r>
            <w:r>
              <w:rPr>
                <w:rFonts w:asciiTheme="majorHAnsi" w:hAnsiTheme="majorHAnsi"/>
                <w:sz w:val="24"/>
                <w:szCs w:val="24"/>
              </w:rPr>
              <w:t>CH</w:t>
            </w:r>
          </w:p>
        </w:tc>
        <w:tc>
          <w:tcPr>
            <w:tcW w:w="2114" w:type="dxa"/>
          </w:tcPr>
          <w:p w14:paraId="65DE03C1">
            <w:pPr>
              <w:jc w:val="left"/>
              <w:rPr>
                <w:rFonts w:asciiTheme="majorHAnsi" w:hAnsiTheme="majorHAnsi"/>
                <w:sz w:val="24"/>
                <w:szCs w:val="24"/>
              </w:rPr>
            </w:pPr>
            <w:r>
              <w:rPr>
                <w:rFonts w:hint="eastAsia" w:asciiTheme="majorHAnsi" w:hAnsiTheme="majorHAnsi"/>
                <w:sz w:val="24"/>
                <w:szCs w:val="24"/>
              </w:rPr>
              <w:t xml:space="preserve">L </w:t>
            </w:r>
            <w:r>
              <w:rPr>
                <w:rFonts w:asciiTheme="majorHAnsi" w:hAnsiTheme="majorHAnsi"/>
                <w:sz w:val="24"/>
                <w:szCs w:val="24"/>
              </w:rPr>
              <w:t>dimming</w:t>
            </w:r>
          </w:p>
        </w:tc>
        <w:tc>
          <w:tcPr>
            <w:tcW w:w="4222" w:type="dxa"/>
          </w:tcPr>
          <w:p w14:paraId="0AF8DEA5">
            <w:pPr>
              <w:jc w:val="left"/>
              <w:rPr>
                <w:rFonts w:asciiTheme="majorHAnsi" w:hAnsiTheme="majorHAnsi"/>
                <w:sz w:val="24"/>
                <w:szCs w:val="24"/>
              </w:rPr>
            </w:pPr>
            <w:r>
              <w:rPr>
                <w:rFonts w:asciiTheme="majorHAnsi" w:hAnsiTheme="majorHAnsi"/>
                <w:sz w:val="24"/>
                <w:szCs w:val="24"/>
              </w:rPr>
              <w:t>Linear dimming from 0-255,from dark to bright</w:t>
            </w:r>
          </w:p>
        </w:tc>
      </w:tr>
      <w:tr w14:paraId="7413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tcPr>
          <w:p w14:paraId="3CE6F43F">
            <w:pPr>
              <w:jc w:val="center"/>
              <w:rPr>
                <w:rFonts w:asciiTheme="majorHAnsi" w:hAnsiTheme="majorHAnsi"/>
                <w:sz w:val="24"/>
                <w:szCs w:val="24"/>
              </w:rPr>
            </w:pPr>
            <w:r>
              <w:rPr>
                <w:rFonts w:hint="eastAsia" w:asciiTheme="majorHAnsi" w:hAnsiTheme="majorHAnsi"/>
                <w:sz w:val="24"/>
                <w:szCs w:val="24"/>
              </w:rPr>
              <w:t>8</w:t>
            </w:r>
            <w:r>
              <w:rPr>
                <w:rFonts w:asciiTheme="majorHAnsi" w:hAnsiTheme="majorHAnsi"/>
                <w:sz w:val="24"/>
                <w:szCs w:val="24"/>
              </w:rPr>
              <w:t>CH</w:t>
            </w:r>
          </w:p>
        </w:tc>
        <w:tc>
          <w:tcPr>
            <w:tcW w:w="2114" w:type="dxa"/>
          </w:tcPr>
          <w:p w14:paraId="527158B6">
            <w:pPr>
              <w:jc w:val="left"/>
              <w:rPr>
                <w:rFonts w:asciiTheme="majorHAnsi" w:hAnsiTheme="majorHAnsi"/>
                <w:sz w:val="24"/>
                <w:szCs w:val="24"/>
              </w:rPr>
            </w:pPr>
            <w:r>
              <w:rPr>
                <w:rFonts w:asciiTheme="majorHAnsi" w:hAnsiTheme="majorHAnsi"/>
                <w:sz w:val="24"/>
                <w:szCs w:val="24"/>
              </w:rPr>
              <w:t>Mixed color</w:t>
            </w:r>
          </w:p>
        </w:tc>
        <w:tc>
          <w:tcPr>
            <w:tcW w:w="4222" w:type="dxa"/>
          </w:tcPr>
          <w:p w14:paraId="4D66E84A">
            <w:pPr>
              <w:jc w:val="left"/>
              <w:rPr>
                <w:rFonts w:asciiTheme="majorHAnsi" w:hAnsiTheme="majorHAnsi"/>
                <w:sz w:val="24"/>
                <w:szCs w:val="24"/>
              </w:rPr>
            </w:pPr>
            <w:r>
              <w:rPr>
                <w:rFonts w:asciiTheme="majorHAnsi" w:hAnsiTheme="majorHAnsi"/>
                <w:sz w:val="24"/>
                <w:szCs w:val="24"/>
              </w:rPr>
              <w:t>(0-255) Divide 8 colors equally</w:t>
            </w:r>
          </w:p>
        </w:tc>
      </w:tr>
      <w:tr w14:paraId="35A8B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tcPr>
          <w:p w14:paraId="6B9CAB72">
            <w:pPr>
              <w:jc w:val="center"/>
              <w:rPr>
                <w:rFonts w:asciiTheme="majorHAnsi" w:hAnsiTheme="majorHAnsi"/>
                <w:sz w:val="24"/>
                <w:szCs w:val="24"/>
              </w:rPr>
            </w:pPr>
            <w:r>
              <w:rPr>
                <w:rFonts w:hint="eastAsia" w:asciiTheme="majorHAnsi" w:hAnsiTheme="majorHAnsi"/>
                <w:sz w:val="24"/>
                <w:szCs w:val="24"/>
              </w:rPr>
              <w:t>9</w:t>
            </w:r>
            <w:r>
              <w:rPr>
                <w:rFonts w:asciiTheme="majorHAnsi" w:hAnsiTheme="majorHAnsi"/>
                <w:sz w:val="24"/>
                <w:szCs w:val="24"/>
              </w:rPr>
              <w:t>CH</w:t>
            </w:r>
          </w:p>
        </w:tc>
        <w:tc>
          <w:tcPr>
            <w:tcW w:w="2114" w:type="dxa"/>
          </w:tcPr>
          <w:p w14:paraId="61C4BE2E">
            <w:pPr>
              <w:jc w:val="left"/>
              <w:rPr>
                <w:rFonts w:asciiTheme="majorHAnsi" w:hAnsiTheme="majorHAnsi"/>
                <w:sz w:val="24"/>
                <w:szCs w:val="24"/>
              </w:rPr>
            </w:pPr>
            <w:r>
              <w:rPr>
                <w:rFonts w:asciiTheme="majorHAnsi" w:hAnsiTheme="majorHAnsi"/>
                <w:sz w:val="24"/>
                <w:szCs w:val="24"/>
              </w:rPr>
              <w:t>built-in program</w:t>
            </w:r>
          </w:p>
        </w:tc>
        <w:tc>
          <w:tcPr>
            <w:tcW w:w="4222" w:type="dxa"/>
          </w:tcPr>
          <w:p w14:paraId="76DD6DF5">
            <w:pPr>
              <w:jc w:val="left"/>
              <w:rPr>
                <w:rFonts w:asciiTheme="majorHAnsi" w:hAnsiTheme="majorHAnsi"/>
                <w:sz w:val="24"/>
                <w:szCs w:val="24"/>
                <w:shd w:val="pct15" w:color="auto" w:fill="FFFFFF"/>
              </w:rPr>
            </w:pPr>
            <w:r>
              <w:rPr>
                <w:rStyle w:val="14"/>
                <w:rFonts w:cs="Arial" w:asciiTheme="majorHAnsi" w:hAnsiTheme="majorHAnsi"/>
                <w:color w:val="2E3033"/>
                <w:sz w:val="24"/>
                <w:szCs w:val="24"/>
              </w:rPr>
              <w:t>(0-20)</w:t>
            </w:r>
            <w:r>
              <w:rPr>
                <w:rFonts w:asciiTheme="majorHAnsi" w:hAnsiTheme="majorHAnsi"/>
                <w:sz w:val="24"/>
                <w:szCs w:val="24"/>
              </w:rPr>
              <w:t xml:space="preserve"> built-in program,</w:t>
            </w:r>
            <w:r>
              <w:rPr>
                <w:rStyle w:val="14"/>
                <w:rFonts w:cs="Arial" w:asciiTheme="majorHAnsi" w:hAnsiTheme="majorHAnsi"/>
                <w:color w:val="2E3033"/>
                <w:sz w:val="24"/>
                <w:szCs w:val="24"/>
              </w:rPr>
              <w:t xml:space="preserve"> When the value is greater than 20, the built-in programs are evenly allocated</w:t>
            </w:r>
          </w:p>
        </w:tc>
      </w:tr>
      <w:tr w14:paraId="16C59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tcPr>
          <w:p w14:paraId="3B0FE2FF">
            <w:pPr>
              <w:jc w:val="center"/>
              <w:rPr>
                <w:rFonts w:asciiTheme="majorHAnsi" w:hAnsiTheme="majorHAnsi"/>
                <w:sz w:val="24"/>
                <w:szCs w:val="24"/>
              </w:rPr>
            </w:pPr>
            <w:r>
              <w:rPr>
                <w:rFonts w:hint="eastAsia" w:asciiTheme="majorHAnsi" w:hAnsiTheme="majorHAnsi"/>
                <w:sz w:val="24"/>
                <w:szCs w:val="24"/>
              </w:rPr>
              <w:t>10</w:t>
            </w:r>
            <w:r>
              <w:rPr>
                <w:rFonts w:asciiTheme="majorHAnsi" w:hAnsiTheme="majorHAnsi"/>
                <w:sz w:val="24"/>
                <w:szCs w:val="24"/>
              </w:rPr>
              <w:t>CH</w:t>
            </w:r>
          </w:p>
        </w:tc>
        <w:tc>
          <w:tcPr>
            <w:tcW w:w="2114" w:type="dxa"/>
          </w:tcPr>
          <w:p w14:paraId="157478F8">
            <w:pPr>
              <w:jc w:val="left"/>
              <w:rPr>
                <w:rFonts w:asciiTheme="majorHAnsi" w:hAnsiTheme="majorHAnsi"/>
                <w:sz w:val="24"/>
                <w:szCs w:val="24"/>
              </w:rPr>
            </w:pPr>
            <w:r>
              <w:rPr>
                <w:rFonts w:asciiTheme="majorHAnsi" w:hAnsiTheme="majorHAnsi"/>
                <w:sz w:val="24"/>
                <w:szCs w:val="24"/>
              </w:rPr>
              <w:t>Built-in program speed</w:t>
            </w:r>
          </w:p>
        </w:tc>
        <w:tc>
          <w:tcPr>
            <w:tcW w:w="4222" w:type="dxa"/>
          </w:tcPr>
          <w:p w14:paraId="00E89B0E">
            <w:pPr>
              <w:jc w:val="left"/>
              <w:rPr>
                <w:rFonts w:asciiTheme="majorHAnsi" w:hAnsiTheme="majorHAnsi"/>
                <w:sz w:val="24"/>
                <w:szCs w:val="24"/>
              </w:rPr>
            </w:pPr>
            <w:r>
              <w:rPr>
                <w:rFonts w:asciiTheme="majorHAnsi" w:hAnsiTheme="majorHAnsi"/>
                <w:sz w:val="24"/>
                <w:szCs w:val="24"/>
              </w:rPr>
              <w:t>0-255 is slow up, 0 is the fastest.</w:t>
            </w:r>
          </w:p>
        </w:tc>
      </w:tr>
    </w:tbl>
    <w:p w14:paraId="66AC4085">
      <w:pPr>
        <w:tabs>
          <w:tab w:val="left" w:pos="7088"/>
        </w:tabs>
        <w:ind w:right="-10" w:rightChars="-5"/>
        <w:jc w:val="left"/>
        <w:rPr>
          <w:rFonts w:asciiTheme="majorHAnsi" w:hAnsiTheme="majorHAnsi"/>
          <w:b/>
          <w:i/>
          <w:sz w:val="36"/>
          <w:szCs w:val="36"/>
        </w:rPr>
      </w:pPr>
    </w:p>
    <w:p w14:paraId="75DD7009">
      <w:pPr>
        <w:tabs>
          <w:tab w:val="left" w:pos="7088"/>
        </w:tabs>
        <w:ind w:right="-10" w:rightChars="-5"/>
        <w:jc w:val="left"/>
        <w:rPr>
          <w:rFonts w:cstheme="minorHAnsi"/>
          <w:i/>
          <w:sz w:val="36"/>
          <w:szCs w:val="36"/>
        </w:rPr>
      </w:pPr>
      <w:r>
        <w:rPr>
          <w:rFonts w:hint="eastAsia" w:asciiTheme="majorHAnsi" w:hAnsiTheme="majorHAnsi"/>
          <w:b/>
          <w:i/>
          <w:sz w:val="36"/>
          <w:szCs w:val="36"/>
        </w:rPr>
        <w:t>5.</w:t>
      </w:r>
      <w:r>
        <w:t xml:space="preserve"> </w:t>
      </w:r>
      <w:r>
        <w:rPr>
          <w:rFonts w:asciiTheme="majorHAnsi" w:hAnsiTheme="majorHAnsi"/>
          <w:b/>
          <w:i/>
          <w:sz w:val="36"/>
          <w:szCs w:val="36"/>
        </w:rPr>
        <w:t>Display window function comparison table</w:t>
      </w:r>
    </w:p>
    <w:tbl>
      <w:tblPr>
        <w:tblStyle w:val="6"/>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985"/>
        <w:gridCol w:w="4110"/>
      </w:tblGrid>
      <w:tr w14:paraId="4616D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7B6E36F7">
            <w:pPr>
              <w:jc w:val="center"/>
              <w:rPr>
                <w:b/>
                <w:i/>
                <w:sz w:val="24"/>
                <w:szCs w:val="24"/>
              </w:rPr>
            </w:pPr>
            <w:r>
              <w:rPr>
                <w:rFonts w:hint="eastAsia"/>
                <w:b/>
                <w:i/>
                <w:sz w:val="24"/>
                <w:szCs w:val="24"/>
              </w:rPr>
              <w:t>NO</w:t>
            </w:r>
          </w:p>
        </w:tc>
        <w:tc>
          <w:tcPr>
            <w:tcW w:w="1985" w:type="dxa"/>
          </w:tcPr>
          <w:p w14:paraId="43F1D675">
            <w:pPr>
              <w:jc w:val="center"/>
              <w:rPr>
                <w:b/>
                <w:i/>
                <w:sz w:val="24"/>
                <w:szCs w:val="24"/>
              </w:rPr>
            </w:pPr>
            <w:r>
              <w:rPr>
                <w:b/>
                <w:i/>
                <w:sz w:val="24"/>
                <w:szCs w:val="24"/>
              </w:rPr>
              <w:t>Menu</w:t>
            </w:r>
          </w:p>
        </w:tc>
        <w:tc>
          <w:tcPr>
            <w:tcW w:w="4110" w:type="dxa"/>
          </w:tcPr>
          <w:p w14:paraId="334FE7C7">
            <w:pPr>
              <w:rPr>
                <w:b/>
                <w:i/>
                <w:sz w:val="24"/>
                <w:szCs w:val="24"/>
              </w:rPr>
            </w:pPr>
            <w:r>
              <w:rPr>
                <w:b/>
                <w:i/>
                <w:sz w:val="24"/>
                <w:szCs w:val="24"/>
              </w:rPr>
              <w:t>Functional specifications</w:t>
            </w:r>
          </w:p>
        </w:tc>
      </w:tr>
      <w:tr w14:paraId="4961B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621D4E15">
            <w:r>
              <w:rPr>
                <w:rFonts w:hint="eastAsia"/>
              </w:rPr>
              <w:t>1</w:t>
            </w:r>
          </w:p>
        </w:tc>
        <w:tc>
          <w:tcPr>
            <w:tcW w:w="1985" w:type="dxa"/>
          </w:tcPr>
          <w:p w14:paraId="12094D95">
            <w:r>
              <w:rPr>
                <w:rFonts w:hint="eastAsia"/>
              </w:rPr>
              <w:t>DMX-Addr-001</w:t>
            </w:r>
          </w:p>
        </w:tc>
        <w:tc>
          <w:tcPr>
            <w:tcW w:w="4110" w:type="dxa"/>
          </w:tcPr>
          <w:p w14:paraId="60F92695">
            <w:r>
              <w:t>DMX address 001-512</w:t>
            </w:r>
          </w:p>
        </w:tc>
      </w:tr>
      <w:tr w14:paraId="0652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26617523">
            <w:r>
              <w:rPr>
                <w:rFonts w:hint="eastAsia"/>
              </w:rPr>
              <w:t>2</w:t>
            </w:r>
          </w:p>
        </w:tc>
        <w:tc>
          <w:tcPr>
            <w:tcW w:w="1985" w:type="dxa"/>
          </w:tcPr>
          <w:p w14:paraId="502D1E0C">
            <w:r>
              <w:rPr>
                <w:rFonts w:hint="eastAsia"/>
              </w:rPr>
              <w:t>Rotary-ADJ</w:t>
            </w:r>
          </w:p>
        </w:tc>
        <w:tc>
          <w:tcPr>
            <w:tcW w:w="4110" w:type="dxa"/>
          </w:tcPr>
          <w:p w14:paraId="19EFED93">
            <w:r>
              <w:rPr>
                <w:rFonts w:hint="eastAsia"/>
              </w:rPr>
              <w:t>/</w:t>
            </w:r>
          </w:p>
        </w:tc>
      </w:tr>
      <w:tr w14:paraId="4B985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0DA53DC6">
            <w:r>
              <w:rPr>
                <w:rFonts w:hint="eastAsia"/>
              </w:rPr>
              <w:t>3</w:t>
            </w:r>
          </w:p>
        </w:tc>
        <w:tc>
          <w:tcPr>
            <w:tcW w:w="1985" w:type="dxa"/>
          </w:tcPr>
          <w:p w14:paraId="413070B5">
            <w:r>
              <w:rPr>
                <w:rFonts w:hint="eastAsia"/>
              </w:rPr>
              <w:t>Key-ADJ</w:t>
            </w:r>
          </w:p>
        </w:tc>
        <w:tc>
          <w:tcPr>
            <w:tcW w:w="4110" w:type="dxa"/>
          </w:tcPr>
          <w:p w14:paraId="19FFBEA1">
            <w:r>
              <w:t>Dimmer by manual</w:t>
            </w:r>
          </w:p>
        </w:tc>
      </w:tr>
      <w:tr w14:paraId="39AFB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284B9637">
            <w:r>
              <w:rPr>
                <w:rFonts w:hint="eastAsia"/>
              </w:rPr>
              <w:t>4</w:t>
            </w:r>
          </w:p>
        </w:tc>
        <w:tc>
          <w:tcPr>
            <w:tcW w:w="1985" w:type="dxa"/>
          </w:tcPr>
          <w:p w14:paraId="003D3E31">
            <w:r>
              <w:t>Strobe</w:t>
            </w:r>
            <w:r>
              <w:rPr>
                <w:rFonts w:hint="eastAsia"/>
              </w:rPr>
              <w:t>-000</w:t>
            </w:r>
          </w:p>
        </w:tc>
        <w:tc>
          <w:tcPr>
            <w:tcW w:w="4110" w:type="dxa"/>
          </w:tcPr>
          <w:p w14:paraId="3AF74BED">
            <w:r>
              <w:t>Strobe function from slow to fast 001-255</w:t>
            </w:r>
          </w:p>
        </w:tc>
      </w:tr>
      <w:tr w14:paraId="66AAE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2102A4B2">
            <w:r>
              <w:rPr>
                <w:rFonts w:hint="eastAsia"/>
              </w:rPr>
              <w:t>5</w:t>
            </w:r>
          </w:p>
        </w:tc>
        <w:tc>
          <w:tcPr>
            <w:tcW w:w="1985" w:type="dxa"/>
          </w:tcPr>
          <w:p w14:paraId="1B813A11">
            <w:r>
              <w:rPr>
                <w:rFonts w:hint="eastAsia"/>
              </w:rPr>
              <w:t>Focus</w:t>
            </w:r>
          </w:p>
        </w:tc>
        <w:tc>
          <w:tcPr>
            <w:tcW w:w="4110" w:type="dxa"/>
          </w:tcPr>
          <w:p w14:paraId="68BDB214">
            <w:r>
              <w:rPr>
                <w:rFonts w:hint="eastAsia"/>
              </w:rPr>
              <w:t>000-255</w:t>
            </w:r>
            <w:r>
              <w:rPr>
                <w:rFonts w:ascii="Arial" w:hAnsi="Arial" w:cs="Arial"/>
                <w:color w:val="5F6266"/>
                <w:sz w:val="20"/>
                <w:szCs w:val="20"/>
                <w:shd w:val="clear" w:color="auto" w:fill="F9FBFC"/>
              </w:rPr>
              <w:t xml:space="preserve"> Light spot from small to large</w:t>
            </w:r>
          </w:p>
        </w:tc>
      </w:tr>
      <w:tr w14:paraId="27761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555D5177">
            <w:r>
              <w:rPr>
                <w:rFonts w:hint="eastAsia"/>
              </w:rPr>
              <w:t>5</w:t>
            </w:r>
          </w:p>
        </w:tc>
        <w:tc>
          <w:tcPr>
            <w:tcW w:w="1985" w:type="dxa"/>
          </w:tcPr>
          <w:p w14:paraId="4A3B538C">
            <w:r>
              <w:rPr>
                <w:rFonts w:hint="eastAsia"/>
              </w:rPr>
              <w:t xml:space="preserve">DMX Keep </w:t>
            </w:r>
          </w:p>
        </w:tc>
        <w:tc>
          <w:tcPr>
            <w:tcW w:w="4110" w:type="dxa"/>
          </w:tcPr>
          <w:p w14:paraId="44CB50C2">
            <w:r>
              <w:t>Keep dmx date on/off for optional</w:t>
            </w:r>
          </w:p>
        </w:tc>
      </w:tr>
      <w:tr w14:paraId="0258C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5EA2CD58">
            <w:r>
              <w:rPr>
                <w:rFonts w:hint="eastAsia"/>
              </w:rPr>
              <w:t>6</w:t>
            </w:r>
          </w:p>
        </w:tc>
        <w:tc>
          <w:tcPr>
            <w:tcW w:w="1985" w:type="dxa"/>
          </w:tcPr>
          <w:p w14:paraId="63900C04">
            <w:r>
              <w:t>Display rotate</w:t>
            </w:r>
          </w:p>
        </w:tc>
        <w:tc>
          <w:tcPr>
            <w:tcW w:w="4110" w:type="dxa"/>
          </w:tcPr>
          <w:p w14:paraId="395C5826">
            <w:r>
              <w:t>Display rotation on/off for optional</w:t>
            </w:r>
          </w:p>
        </w:tc>
      </w:tr>
      <w:tr w14:paraId="75DEA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0975655E">
            <w:r>
              <w:rPr>
                <w:rFonts w:hint="eastAsia"/>
              </w:rPr>
              <w:t>7</w:t>
            </w:r>
          </w:p>
        </w:tc>
        <w:tc>
          <w:tcPr>
            <w:tcW w:w="1985" w:type="dxa"/>
          </w:tcPr>
          <w:p w14:paraId="7D088C2C">
            <w:r>
              <w:rPr>
                <w:rFonts w:hint="eastAsia"/>
              </w:rPr>
              <w:t>LANGUAGE</w:t>
            </w:r>
          </w:p>
        </w:tc>
        <w:tc>
          <w:tcPr>
            <w:tcW w:w="4110" w:type="dxa"/>
          </w:tcPr>
          <w:p w14:paraId="6FFABA39">
            <w:r>
              <w:t>Language selection</w:t>
            </w:r>
            <w:r>
              <w:rPr>
                <w:rFonts w:hint="eastAsia"/>
              </w:rPr>
              <w:t xml:space="preserve"> EN/CH</w:t>
            </w:r>
          </w:p>
        </w:tc>
      </w:tr>
      <w:tr w14:paraId="5FECB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02529F9B">
            <w:r>
              <w:rPr>
                <w:rFonts w:hint="eastAsia"/>
              </w:rPr>
              <w:t>8</w:t>
            </w:r>
          </w:p>
        </w:tc>
        <w:tc>
          <w:tcPr>
            <w:tcW w:w="1985" w:type="dxa"/>
          </w:tcPr>
          <w:p w14:paraId="349420AD">
            <w:r>
              <w:rPr>
                <w:rFonts w:hint="eastAsia"/>
              </w:rPr>
              <w:t>RESET</w:t>
            </w:r>
          </w:p>
        </w:tc>
        <w:tc>
          <w:tcPr>
            <w:tcW w:w="4110" w:type="dxa"/>
          </w:tcPr>
          <w:p w14:paraId="54F9DA30">
            <w:r>
              <w:t>Reset switch</w:t>
            </w:r>
          </w:p>
        </w:tc>
      </w:tr>
    </w:tbl>
    <w:p w14:paraId="02C840A3">
      <w:pPr>
        <w:tabs>
          <w:tab w:val="left" w:pos="7088"/>
        </w:tabs>
        <w:ind w:right="-10" w:rightChars="-5" w:firstLine="361" w:firstLineChars="100"/>
        <w:jc w:val="left"/>
        <w:rPr>
          <w:rFonts w:cstheme="minorHAnsi"/>
          <w:i/>
          <w:sz w:val="36"/>
          <w:szCs w:val="36"/>
        </w:rPr>
      </w:pPr>
      <w:r>
        <w:rPr>
          <w:rFonts w:hint="eastAsia" w:asciiTheme="majorHAnsi" w:hAnsiTheme="majorHAnsi"/>
          <w:b/>
          <w:i/>
          <w:sz w:val="36"/>
          <w:szCs w:val="36"/>
        </w:rPr>
        <w:t>2.</w:t>
      </w:r>
      <w:r>
        <w:rPr>
          <w:rFonts w:asciiTheme="majorHAnsi" w:hAnsiTheme="majorHAnsi"/>
          <w:b/>
          <w:i/>
          <w:sz w:val="36"/>
          <w:szCs w:val="36"/>
        </w:rPr>
        <w:t>Specification</w:t>
      </w:r>
    </w:p>
    <w:p w14:paraId="668E206C">
      <w:pPr>
        <w:ind w:firstLine="480" w:firstLineChars="200"/>
        <w:jc w:val="left"/>
        <w:rPr>
          <w:rFonts w:cstheme="minorHAnsi"/>
          <w:sz w:val="24"/>
          <w:szCs w:val="24"/>
        </w:rPr>
      </w:pPr>
      <w:r>
        <w:rPr>
          <w:rFonts w:cstheme="minorHAnsi"/>
          <w:sz w:val="24"/>
          <w:szCs w:val="24"/>
        </w:rPr>
        <w:t xml:space="preserve">Rated power: </w:t>
      </w:r>
      <w:r>
        <w:rPr>
          <w:rFonts w:hint="eastAsia" w:cstheme="minorHAnsi"/>
          <w:sz w:val="24"/>
          <w:szCs w:val="24"/>
        </w:rPr>
        <w:t>3</w:t>
      </w:r>
      <w:r>
        <w:rPr>
          <w:rFonts w:cstheme="minorHAnsi"/>
          <w:sz w:val="24"/>
          <w:szCs w:val="24"/>
        </w:rPr>
        <w:t>00W</w:t>
      </w:r>
    </w:p>
    <w:p w14:paraId="51241DDB">
      <w:pPr>
        <w:ind w:firstLine="480" w:firstLineChars="200"/>
        <w:jc w:val="left"/>
        <w:rPr>
          <w:rFonts w:cstheme="minorHAnsi"/>
          <w:sz w:val="24"/>
          <w:szCs w:val="24"/>
        </w:rPr>
      </w:pPr>
      <w:r>
        <w:rPr>
          <w:rFonts w:cstheme="minorHAnsi"/>
          <w:sz w:val="24"/>
          <w:szCs w:val="24"/>
        </w:rPr>
        <w:t>Input voltage: AC110V-240V/50-60HZ</w:t>
      </w:r>
    </w:p>
    <w:p w14:paraId="1E6AC3D0">
      <w:pPr>
        <w:ind w:firstLine="480" w:firstLineChars="200"/>
        <w:jc w:val="left"/>
        <w:rPr>
          <w:rFonts w:cstheme="minorHAnsi"/>
          <w:sz w:val="24"/>
          <w:szCs w:val="24"/>
        </w:rPr>
      </w:pPr>
      <w:r>
        <w:rPr>
          <w:rFonts w:hint="eastAsia" w:cstheme="minorHAnsi"/>
          <w:sz w:val="24"/>
          <w:szCs w:val="24"/>
        </w:rPr>
        <w:t>LED Color</w:t>
      </w:r>
      <w:r>
        <w:rPr>
          <w:rFonts w:cstheme="minorHAnsi"/>
          <w:sz w:val="24"/>
          <w:szCs w:val="24"/>
        </w:rPr>
        <w:t xml:space="preserve">: </w:t>
      </w:r>
      <w:r>
        <w:rPr>
          <w:rFonts w:hint="eastAsia" w:cstheme="minorHAnsi"/>
          <w:sz w:val="24"/>
          <w:szCs w:val="24"/>
        </w:rPr>
        <w:t>RGBAL(5IN1)</w:t>
      </w:r>
    </w:p>
    <w:p w14:paraId="576D6831">
      <w:pPr>
        <w:ind w:left="479" w:leftChars="228" w:firstLine="0" w:firstLineChars="0"/>
        <w:jc w:val="left"/>
        <w:rPr>
          <w:rFonts w:hint="eastAsia" w:eastAsia="宋体" w:cstheme="minorHAnsi"/>
          <w:sz w:val="24"/>
          <w:szCs w:val="24"/>
          <w:lang w:val="en-US" w:eastAsia="zh-CN"/>
        </w:rPr>
      </w:pPr>
      <w:r>
        <w:rPr>
          <w:rFonts w:hint="eastAsia" w:cstheme="minorHAnsi"/>
          <w:sz w:val="24"/>
          <w:szCs w:val="24"/>
        </w:rPr>
        <w:t>Zomm Function:Auto zoom,Beam Angle</w:t>
      </w:r>
      <w:r>
        <w:rPr>
          <w:rFonts w:hint="eastAsia" w:cstheme="minorHAnsi"/>
          <w:sz w:val="24"/>
          <w:szCs w:val="24"/>
          <w:lang w:eastAsia="zh-CN"/>
        </w:rPr>
        <w:t>：</w:t>
      </w:r>
      <w:r>
        <w:rPr>
          <w:rFonts w:hint="eastAsia" w:cstheme="minorHAnsi"/>
          <w:sz w:val="24"/>
          <w:szCs w:val="24"/>
          <w:lang w:val="en-US" w:eastAsia="zh-CN"/>
        </w:rPr>
        <w:t>5</w:t>
      </w:r>
      <w:r>
        <w:rPr>
          <w:rFonts w:hint="eastAsia" w:cstheme="minorHAnsi"/>
          <w:sz w:val="24"/>
          <w:szCs w:val="24"/>
        </w:rPr>
        <w:t>°</w:t>
      </w:r>
      <w:r>
        <w:rPr>
          <w:rFonts w:hint="eastAsia" w:cstheme="minorHAnsi"/>
          <w:sz w:val="24"/>
          <w:szCs w:val="24"/>
          <w:lang w:eastAsia="zh-CN"/>
        </w:rPr>
        <w:t>，</w:t>
      </w:r>
      <w:r>
        <w:rPr>
          <w:rFonts w:hint="eastAsia" w:cstheme="minorHAnsi"/>
          <w:sz w:val="24"/>
          <w:szCs w:val="24"/>
          <w:lang w:val="en-US" w:eastAsia="zh-CN"/>
        </w:rPr>
        <w:t>10</w:t>
      </w:r>
      <w:r>
        <w:rPr>
          <w:rFonts w:hint="eastAsia" w:cstheme="minorHAnsi"/>
          <w:sz w:val="24"/>
          <w:szCs w:val="24"/>
        </w:rPr>
        <w:t>°</w:t>
      </w:r>
      <w:r>
        <w:rPr>
          <w:rFonts w:hint="eastAsia" w:cstheme="minorHAnsi"/>
          <w:sz w:val="24"/>
          <w:szCs w:val="24"/>
          <w:lang w:eastAsia="zh-CN"/>
        </w:rPr>
        <w:t>，</w:t>
      </w:r>
      <w:r>
        <w:rPr>
          <w:rFonts w:hint="eastAsia" w:cstheme="minorHAnsi"/>
          <w:sz w:val="24"/>
          <w:szCs w:val="24"/>
          <w:lang w:val="en-US" w:eastAsia="zh-CN"/>
        </w:rPr>
        <w:t>14</w:t>
      </w:r>
      <w:r>
        <w:rPr>
          <w:rFonts w:hint="eastAsia" w:cstheme="minorHAnsi"/>
          <w:sz w:val="24"/>
          <w:szCs w:val="24"/>
        </w:rPr>
        <w:t>°</w:t>
      </w:r>
      <w:r>
        <w:rPr>
          <w:rFonts w:hint="eastAsia" w:cstheme="minorHAnsi"/>
          <w:sz w:val="24"/>
          <w:szCs w:val="24"/>
          <w:lang w:eastAsia="zh-CN"/>
        </w:rPr>
        <w:t>，</w:t>
      </w:r>
      <w:r>
        <w:rPr>
          <w:rFonts w:hint="eastAsia" w:cstheme="minorHAnsi"/>
          <w:sz w:val="24"/>
          <w:szCs w:val="24"/>
        </w:rPr>
        <w:t>19°</w:t>
      </w:r>
      <w:r>
        <w:rPr>
          <w:rFonts w:hint="eastAsia" w:cstheme="minorHAnsi"/>
          <w:sz w:val="24"/>
          <w:szCs w:val="24"/>
          <w:lang w:eastAsia="zh-CN"/>
        </w:rPr>
        <w:t>，</w:t>
      </w:r>
      <w:r>
        <w:rPr>
          <w:rFonts w:hint="eastAsia" w:cstheme="minorHAnsi"/>
          <w:sz w:val="24"/>
          <w:szCs w:val="24"/>
        </w:rPr>
        <w:t xml:space="preserve"> 26°</w:t>
      </w:r>
      <w:r>
        <w:rPr>
          <w:rFonts w:hint="eastAsia" w:cstheme="minorHAnsi"/>
          <w:sz w:val="24"/>
          <w:szCs w:val="24"/>
        </w:rPr>
        <w:t>36°</w:t>
      </w:r>
      <w:r>
        <w:rPr>
          <w:rFonts w:hint="eastAsia" w:cstheme="minorHAnsi"/>
          <w:sz w:val="24"/>
          <w:szCs w:val="24"/>
          <w:lang w:eastAsia="zh-CN"/>
        </w:rPr>
        <w:t>，</w:t>
      </w:r>
      <w:r>
        <w:rPr>
          <w:rFonts w:hint="eastAsia" w:cstheme="minorHAnsi"/>
          <w:sz w:val="24"/>
          <w:szCs w:val="24"/>
          <w:lang w:val="en-US" w:eastAsia="zh-CN"/>
        </w:rPr>
        <w:t>50</w:t>
      </w:r>
      <w:r>
        <w:rPr>
          <w:rFonts w:hint="eastAsia" w:cstheme="minorHAnsi"/>
          <w:sz w:val="24"/>
          <w:szCs w:val="24"/>
        </w:rPr>
        <w:t>°</w:t>
      </w:r>
      <w:r>
        <w:rPr>
          <w:rFonts w:hint="eastAsia" w:cstheme="minorHAnsi"/>
          <w:sz w:val="24"/>
          <w:szCs w:val="24"/>
          <w:lang w:eastAsia="zh-CN"/>
        </w:rPr>
        <w:t>。</w:t>
      </w:r>
      <w:bookmarkStart w:id="4" w:name="_GoBack"/>
      <w:bookmarkEnd w:id="4"/>
    </w:p>
    <w:p w14:paraId="6D111FE2">
      <w:pPr>
        <w:ind w:firstLine="480" w:firstLineChars="200"/>
        <w:jc w:val="left"/>
        <w:rPr>
          <w:rFonts w:cstheme="minorHAnsi"/>
          <w:sz w:val="24"/>
          <w:szCs w:val="24"/>
        </w:rPr>
      </w:pPr>
      <w:r>
        <w:rPr>
          <w:rFonts w:hint="eastAsia" w:cstheme="minorHAnsi"/>
          <w:sz w:val="24"/>
          <w:szCs w:val="24"/>
        </w:rPr>
        <w:t>Dimming Curve: 4kinds</w:t>
      </w:r>
    </w:p>
    <w:p w14:paraId="34E1B4B8">
      <w:pPr>
        <w:ind w:firstLine="480" w:firstLineChars="200"/>
        <w:jc w:val="left"/>
        <w:rPr>
          <w:rFonts w:cstheme="minorHAnsi"/>
          <w:sz w:val="24"/>
          <w:szCs w:val="24"/>
        </w:rPr>
      </w:pPr>
      <w:r>
        <w:rPr>
          <w:rFonts w:hint="eastAsia" w:cstheme="minorHAnsi"/>
          <w:sz w:val="24"/>
          <w:szCs w:val="24"/>
        </w:rPr>
        <w:t>Dimming Frequency,500HZ</w:t>
      </w:r>
    </w:p>
    <w:p w14:paraId="222872D2">
      <w:pPr>
        <w:ind w:firstLine="480" w:firstLineChars="200"/>
        <w:jc w:val="left"/>
        <w:rPr>
          <w:rFonts w:cstheme="minorHAnsi"/>
          <w:sz w:val="24"/>
          <w:szCs w:val="24"/>
        </w:rPr>
      </w:pPr>
      <w:r>
        <w:rPr>
          <w:rFonts w:hint="eastAsia" w:cstheme="minorHAnsi"/>
          <w:sz w:val="24"/>
          <w:szCs w:val="24"/>
        </w:rPr>
        <w:t>Strobe:1-25times/sec.</w:t>
      </w:r>
    </w:p>
    <w:p w14:paraId="3C04BE23">
      <w:pPr>
        <w:ind w:firstLine="480" w:firstLineChars="200"/>
        <w:jc w:val="left"/>
        <w:rPr>
          <w:rFonts w:cstheme="minorHAnsi"/>
          <w:sz w:val="24"/>
          <w:szCs w:val="24"/>
        </w:rPr>
      </w:pPr>
      <w:r>
        <w:rPr>
          <w:rFonts w:hint="eastAsia" w:cstheme="minorHAnsi"/>
          <w:sz w:val="24"/>
          <w:szCs w:val="24"/>
        </w:rPr>
        <w:t>Housing : Die-casting Aluminum</w:t>
      </w:r>
    </w:p>
    <w:p w14:paraId="3ECE297D">
      <w:pPr>
        <w:ind w:firstLine="480" w:firstLineChars="200"/>
        <w:jc w:val="left"/>
        <w:rPr>
          <w:rFonts w:cstheme="minorHAnsi"/>
          <w:sz w:val="24"/>
          <w:szCs w:val="24"/>
        </w:rPr>
      </w:pPr>
      <w:r>
        <w:rPr>
          <w:rFonts w:hint="eastAsia" w:cstheme="minorHAnsi"/>
          <w:sz w:val="24"/>
          <w:szCs w:val="24"/>
        </w:rPr>
        <w:t>Technology: HIGH-quality optical system,</w:t>
      </w:r>
      <w:r>
        <w:rPr>
          <w:rFonts w:cstheme="minorHAnsi"/>
          <w:sz w:val="24"/>
          <w:szCs w:val="24"/>
        </w:rPr>
        <w:t>glass reflector</w:t>
      </w:r>
    </w:p>
    <w:p w14:paraId="4F25A751">
      <w:pPr>
        <w:ind w:firstLine="480" w:firstLineChars="200"/>
        <w:jc w:val="left"/>
        <w:rPr>
          <w:rFonts w:cstheme="minorHAnsi"/>
          <w:sz w:val="24"/>
          <w:szCs w:val="24"/>
        </w:rPr>
      </w:pPr>
      <w:r>
        <w:rPr>
          <w:rFonts w:hint="eastAsia" w:cstheme="minorHAnsi"/>
          <w:sz w:val="24"/>
          <w:szCs w:val="24"/>
        </w:rPr>
        <w:t>Touch screen: LCD with touch screen</w:t>
      </w:r>
    </w:p>
    <w:p w14:paraId="2F51B07A">
      <w:pPr>
        <w:ind w:firstLine="480" w:firstLineChars="200"/>
        <w:jc w:val="left"/>
        <w:rPr>
          <w:rFonts w:cstheme="minorHAnsi"/>
          <w:sz w:val="24"/>
          <w:szCs w:val="24"/>
        </w:rPr>
      </w:pPr>
      <w:r>
        <w:rPr>
          <w:rFonts w:hint="eastAsia" w:cstheme="minorHAnsi"/>
          <w:sz w:val="24"/>
          <w:szCs w:val="24"/>
        </w:rPr>
        <w:t>Control Protocol: RDM/DMX</w:t>
      </w:r>
    </w:p>
    <w:p w14:paraId="12881403">
      <w:pPr>
        <w:ind w:firstLine="480" w:firstLineChars="200"/>
        <w:jc w:val="left"/>
        <w:rPr>
          <w:rFonts w:cstheme="minorHAnsi"/>
          <w:sz w:val="24"/>
          <w:szCs w:val="24"/>
        </w:rPr>
      </w:pPr>
      <w:r>
        <w:rPr>
          <w:rFonts w:hint="eastAsia" w:cstheme="minorHAnsi"/>
          <w:sz w:val="24"/>
          <w:szCs w:val="24"/>
        </w:rPr>
        <w:t>Control System: DMX,Auto run and Master/Slave</w:t>
      </w:r>
    </w:p>
    <w:p w14:paraId="50F6DE89">
      <w:pPr>
        <w:ind w:firstLine="480" w:firstLineChars="200"/>
        <w:jc w:val="left"/>
        <w:rPr>
          <w:rFonts w:cstheme="minorHAnsi"/>
          <w:sz w:val="24"/>
          <w:szCs w:val="24"/>
        </w:rPr>
      </w:pPr>
      <w:r>
        <w:rPr>
          <w:rFonts w:hint="eastAsia" w:cstheme="minorHAnsi"/>
          <w:sz w:val="24"/>
          <w:szCs w:val="24"/>
        </w:rPr>
        <w:t xml:space="preserve">DMX Channels: 10CH </w:t>
      </w:r>
    </w:p>
    <w:p w14:paraId="02BC81FD">
      <w:pPr>
        <w:ind w:firstLine="480" w:firstLineChars="200"/>
        <w:jc w:val="left"/>
        <w:rPr>
          <w:rFonts w:cstheme="minorHAnsi"/>
          <w:sz w:val="24"/>
          <w:szCs w:val="24"/>
        </w:rPr>
      </w:pPr>
      <w:r>
        <w:rPr>
          <w:rFonts w:hint="eastAsia" w:cstheme="minorHAnsi"/>
          <w:sz w:val="24"/>
          <w:szCs w:val="24"/>
        </w:rPr>
        <w:t>Working Temperature:-30  - 55</w:t>
      </w:r>
      <w:r>
        <w:rPr>
          <w:rFonts w:hint="eastAsia" w:ascii="宋体" w:hAnsi="宋体" w:eastAsia="宋体" w:cstheme="minorHAnsi"/>
          <w:sz w:val="24"/>
          <w:szCs w:val="24"/>
        </w:rPr>
        <w:t>°</w:t>
      </w:r>
      <w:r>
        <w:rPr>
          <w:rFonts w:hint="eastAsia" w:cstheme="minorHAnsi"/>
          <w:sz w:val="24"/>
          <w:szCs w:val="24"/>
        </w:rPr>
        <w:t>C</w:t>
      </w:r>
    </w:p>
    <w:p w14:paraId="23DF1497">
      <w:pPr>
        <w:ind w:firstLine="480" w:firstLineChars="200"/>
        <w:jc w:val="left"/>
        <w:rPr>
          <w:rFonts w:cstheme="minorHAnsi"/>
          <w:sz w:val="24"/>
          <w:szCs w:val="24"/>
        </w:rPr>
      </w:pPr>
      <w:r>
        <w:rPr>
          <w:rFonts w:hint="eastAsia" w:cstheme="minorHAnsi"/>
          <w:sz w:val="24"/>
          <w:szCs w:val="24"/>
        </w:rPr>
        <w:t>Cooling System: Fan-less no noise</w:t>
      </w:r>
    </w:p>
    <w:p w14:paraId="4A49A9EB">
      <w:pPr>
        <w:ind w:firstLine="480" w:firstLineChars="200"/>
        <w:jc w:val="left"/>
        <w:rPr>
          <w:rFonts w:cstheme="minorHAnsi"/>
          <w:sz w:val="24"/>
          <w:szCs w:val="24"/>
        </w:rPr>
      </w:pPr>
      <w:r>
        <w:rPr>
          <w:rFonts w:hint="eastAsia" w:cstheme="minorHAnsi"/>
          <w:sz w:val="24"/>
          <w:szCs w:val="24"/>
        </w:rPr>
        <w:t>IP Grade: IP65 waterproof</w:t>
      </w:r>
    </w:p>
    <w:p w14:paraId="02DA5881">
      <w:pPr>
        <w:ind w:firstLine="480" w:firstLineChars="200"/>
        <w:jc w:val="left"/>
        <w:rPr>
          <w:rFonts w:cstheme="minorHAnsi"/>
          <w:sz w:val="24"/>
          <w:szCs w:val="24"/>
        </w:rPr>
      </w:pPr>
      <w:r>
        <w:rPr>
          <w:rFonts w:hint="eastAsia" w:cstheme="minorHAnsi"/>
          <w:sz w:val="24"/>
          <w:szCs w:val="24"/>
        </w:rPr>
        <w:t>Net Weight: 12KG</w:t>
      </w:r>
    </w:p>
    <w:p w14:paraId="7295ECE9">
      <w:pPr>
        <w:ind w:firstLine="480" w:firstLineChars="200"/>
        <w:jc w:val="left"/>
        <w:rPr>
          <w:rFonts w:cstheme="minorHAnsi"/>
          <w:sz w:val="24"/>
          <w:szCs w:val="24"/>
        </w:rPr>
      </w:pPr>
      <w:r>
        <w:rPr>
          <w:rFonts w:hint="eastAsia" w:cstheme="minorHAnsi"/>
          <w:sz w:val="24"/>
          <w:szCs w:val="24"/>
        </w:rPr>
        <w:t>Gross Weight: 13.5KG</w:t>
      </w:r>
    </w:p>
    <w:p w14:paraId="7238CEC7">
      <w:pPr>
        <w:ind w:firstLine="480" w:firstLineChars="200"/>
        <w:jc w:val="left"/>
        <w:rPr>
          <w:rFonts w:cstheme="minorHAnsi"/>
          <w:sz w:val="24"/>
          <w:szCs w:val="24"/>
        </w:rPr>
      </w:pPr>
      <w:r>
        <w:rPr>
          <w:rFonts w:hint="eastAsia" w:cstheme="minorHAnsi"/>
          <w:sz w:val="24"/>
          <w:szCs w:val="24"/>
        </w:rPr>
        <w:t>Packing</w:t>
      </w:r>
      <w:r>
        <w:rPr>
          <w:rFonts w:cstheme="minorHAnsi"/>
          <w:sz w:val="24"/>
          <w:szCs w:val="24"/>
        </w:rPr>
        <w:t xml:space="preserve"> size: </w:t>
      </w:r>
      <w:r>
        <w:rPr>
          <w:rFonts w:hint="eastAsia"/>
          <w:sz w:val="24"/>
          <w:szCs w:val="24"/>
        </w:rPr>
        <w:t>680*200*250mm</w:t>
      </w:r>
    </w:p>
    <w:sectPr>
      <w:pgSz w:w="16838" w:h="11906" w:orient="landscape"/>
      <w:pgMar w:top="720" w:right="720" w:bottom="720" w:left="720" w:header="851" w:footer="992" w:gutter="0"/>
      <w:cols w:space="425" w:num="2"/>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A079BB"/>
    <w:multiLevelType w:val="multilevel"/>
    <w:tmpl w:val="2EA079B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6949E21"/>
    <w:multiLevelType w:val="singleLevel"/>
    <w:tmpl w:val="56949E21"/>
    <w:lvl w:ilvl="0" w:tentative="0">
      <w:start w:val="1"/>
      <w:numFmt w:val="decimal"/>
      <w:suff w:val="space"/>
      <w:lvlText w:val="%1)"/>
      <w:lvlJc w:val="left"/>
    </w:lvl>
  </w:abstractNum>
  <w:abstractNum w:abstractNumId="2">
    <w:nsid w:val="56949FBD"/>
    <w:multiLevelType w:val="singleLevel"/>
    <w:tmpl w:val="56949FBD"/>
    <w:lvl w:ilvl="0" w:tentative="0">
      <w:start w:val="1"/>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3F4"/>
    <w:rsid w:val="00021156"/>
    <w:rsid w:val="00047C65"/>
    <w:rsid w:val="0007651B"/>
    <w:rsid w:val="00081499"/>
    <w:rsid w:val="0008550A"/>
    <w:rsid w:val="00092954"/>
    <w:rsid w:val="000D1871"/>
    <w:rsid w:val="000E26BE"/>
    <w:rsid w:val="000E460C"/>
    <w:rsid w:val="000F2C1A"/>
    <w:rsid w:val="00123866"/>
    <w:rsid w:val="00130F40"/>
    <w:rsid w:val="001A3074"/>
    <w:rsid w:val="001C346B"/>
    <w:rsid w:val="001D09A2"/>
    <w:rsid w:val="001E3968"/>
    <w:rsid w:val="002020D3"/>
    <w:rsid w:val="002302BB"/>
    <w:rsid w:val="002359E5"/>
    <w:rsid w:val="00235DEC"/>
    <w:rsid w:val="00252D5D"/>
    <w:rsid w:val="002545D1"/>
    <w:rsid w:val="0028009F"/>
    <w:rsid w:val="002A2814"/>
    <w:rsid w:val="002A70C0"/>
    <w:rsid w:val="002B19CA"/>
    <w:rsid w:val="002D6E7F"/>
    <w:rsid w:val="002E468B"/>
    <w:rsid w:val="00304418"/>
    <w:rsid w:val="00322030"/>
    <w:rsid w:val="0037566E"/>
    <w:rsid w:val="003E4899"/>
    <w:rsid w:val="00430C1C"/>
    <w:rsid w:val="0046346B"/>
    <w:rsid w:val="004855DD"/>
    <w:rsid w:val="004B36AC"/>
    <w:rsid w:val="004D692D"/>
    <w:rsid w:val="005067BF"/>
    <w:rsid w:val="00514ADF"/>
    <w:rsid w:val="005170A5"/>
    <w:rsid w:val="00522BB8"/>
    <w:rsid w:val="0057051D"/>
    <w:rsid w:val="005A287E"/>
    <w:rsid w:val="005A29B2"/>
    <w:rsid w:val="005C7573"/>
    <w:rsid w:val="006253B2"/>
    <w:rsid w:val="00633978"/>
    <w:rsid w:val="006D3784"/>
    <w:rsid w:val="006F03BE"/>
    <w:rsid w:val="0071378A"/>
    <w:rsid w:val="0077116F"/>
    <w:rsid w:val="007B0B9C"/>
    <w:rsid w:val="007C6ACF"/>
    <w:rsid w:val="007D0AEB"/>
    <w:rsid w:val="007D77D8"/>
    <w:rsid w:val="007F09A7"/>
    <w:rsid w:val="00851635"/>
    <w:rsid w:val="00880197"/>
    <w:rsid w:val="00883F05"/>
    <w:rsid w:val="008C09C2"/>
    <w:rsid w:val="008D2C67"/>
    <w:rsid w:val="008F31CB"/>
    <w:rsid w:val="009253F4"/>
    <w:rsid w:val="00964010"/>
    <w:rsid w:val="00994B51"/>
    <w:rsid w:val="009B67DA"/>
    <w:rsid w:val="009B780B"/>
    <w:rsid w:val="009D5C6E"/>
    <w:rsid w:val="00A105BC"/>
    <w:rsid w:val="00A12D7A"/>
    <w:rsid w:val="00A22264"/>
    <w:rsid w:val="00A32A42"/>
    <w:rsid w:val="00A941E6"/>
    <w:rsid w:val="00AA2204"/>
    <w:rsid w:val="00AC02D4"/>
    <w:rsid w:val="00AD55AA"/>
    <w:rsid w:val="00AF13BE"/>
    <w:rsid w:val="00B01119"/>
    <w:rsid w:val="00B06FAD"/>
    <w:rsid w:val="00B175AF"/>
    <w:rsid w:val="00B519FB"/>
    <w:rsid w:val="00B77ADC"/>
    <w:rsid w:val="00BE5D6E"/>
    <w:rsid w:val="00C135C1"/>
    <w:rsid w:val="00C23039"/>
    <w:rsid w:val="00C3270F"/>
    <w:rsid w:val="00C33585"/>
    <w:rsid w:val="00C46555"/>
    <w:rsid w:val="00C764EB"/>
    <w:rsid w:val="00C94172"/>
    <w:rsid w:val="00CD2493"/>
    <w:rsid w:val="00CE0420"/>
    <w:rsid w:val="00D34AE6"/>
    <w:rsid w:val="00D57851"/>
    <w:rsid w:val="00DA6B9E"/>
    <w:rsid w:val="00DF63DE"/>
    <w:rsid w:val="00E109A2"/>
    <w:rsid w:val="00E12AEE"/>
    <w:rsid w:val="00E26347"/>
    <w:rsid w:val="00E3678E"/>
    <w:rsid w:val="00E75B48"/>
    <w:rsid w:val="00E82202"/>
    <w:rsid w:val="00E92C32"/>
    <w:rsid w:val="00EA47FC"/>
    <w:rsid w:val="00EC3FCD"/>
    <w:rsid w:val="00ED2B0E"/>
    <w:rsid w:val="00F17A70"/>
    <w:rsid w:val="00F409DC"/>
    <w:rsid w:val="00FB64E6"/>
    <w:rsid w:val="00FD0193"/>
    <w:rsid w:val="00FD39C6"/>
    <w:rsid w:val="1CBC1E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8"/>
    <w:semiHidden/>
    <w:unhideWhenUsed/>
    <w:uiPriority w:val="99"/>
    <w:rPr>
      <w:sz w:val="18"/>
      <w:szCs w:val="18"/>
    </w:rPr>
  </w:style>
  <w:style w:type="paragraph" w:styleId="3">
    <w:name w:val="footer"/>
    <w:basedOn w:val="1"/>
    <w:link w:val="13"/>
    <w:unhideWhenUsed/>
    <w:uiPriority w:val="99"/>
    <w:pPr>
      <w:tabs>
        <w:tab w:val="center" w:pos="4153"/>
        <w:tab w:val="right" w:pos="8306"/>
      </w:tabs>
      <w:snapToGrid w:val="0"/>
      <w:jc w:val="left"/>
    </w:pPr>
    <w:rPr>
      <w:sz w:val="18"/>
      <w:szCs w:val="18"/>
    </w:rPr>
  </w:style>
  <w:style w:type="paragraph" w:styleId="4">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批注框文本 Char"/>
    <w:basedOn w:val="7"/>
    <w:link w:val="2"/>
    <w:semiHidden/>
    <w:uiPriority w:val="99"/>
    <w:rPr>
      <w:sz w:val="18"/>
      <w:szCs w:val="18"/>
    </w:rPr>
  </w:style>
  <w:style w:type="paragraph" w:customStyle="1" w:styleId="9">
    <w:name w:val="正文 A"/>
    <w:qFormat/>
    <w:uiPriority w:val="0"/>
    <w:pPr>
      <w:framePr w:wrap="around" w:vAnchor="margin" w:hAnchor="text" w:y="1"/>
      <w:widowControl w:val="0"/>
      <w:jc w:val="both"/>
    </w:pPr>
    <w:rPr>
      <w:rFonts w:ascii="Calibri" w:hAnsi="Calibri" w:eastAsia="Arial Unicode MS" w:cs="Arial Unicode MS"/>
      <w:color w:val="000000"/>
      <w:kern w:val="2"/>
      <w:sz w:val="21"/>
      <w:szCs w:val="21"/>
      <w:u w:color="000000"/>
      <w:lang w:val="en-US" w:eastAsia="zh-CN" w:bidi="ar-SA"/>
    </w:rPr>
  </w:style>
  <w:style w:type="paragraph" w:customStyle="1" w:styleId="10">
    <w:name w:val="正文样式"/>
    <w:qFormat/>
    <w:uiPriority w:val="0"/>
    <w:pPr>
      <w:framePr w:wrap="around" w:vAnchor="margin" w:hAnchor="text" w:y="1"/>
      <w:widowControl w:val="0"/>
      <w:jc w:val="both"/>
    </w:pPr>
    <w:rPr>
      <w:rFonts w:hint="eastAsia" w:ascii="Arial Unicode MS" w:hAnsi="Arial Unicode MS" w:eastAsia="宋体" w:cs="Arial Unicode MS"/>
      <w:color w:val="000000"/>
      <w:kern w:val="2"/>
      <w:sz w:val="21"/>
      <w:szCs w:val="21"/>
      <w:u w:color="000000"/>
      <w:lang w:val="en-US" w:eastAsia="zh-CN" w:bidi="ar-SA"/>
    </w:rPr>
  </w:style>
  <w:style w:type="paragraph" w:styleId="11">
    <w:name w:val="List Paragraph"/>
    <w:basedOn w:val="1"/>
    <w:qFormat/>
    <w:uiPriority w:val="34"/>
    <w:pPr>
      <w:ind w:firstLine="420" w:firstLineChars="200"/>
    </w:pPr>
  </w:style>
  <w:style w:type="character" w:customStyle="1" w:styleId="12">
    <w:name w:val="页眉 Char"/>
    <w:basedOn w:val="7"/>
    <w:link w:val="4"/>
    <w:uiPriority w:val="99"/>
    <w:rPr>
      <w:sz w:val="18"/>
      <w:szCs w:val="18"/>
    </w:rPr>
  </w:style>
  <w:style w:type="character" w:customStyle="1" w:styleId="13">
    <w:name w:val="页脚 Char"/>
    <w:basedOn w:val="7"/>
    <w:link w:val="3"/>
    <w:uiPriority w:val="99"/>
    <w:rPr>
      <w:sz w:val="18"/>
      <w:szCs w:val="18"/>
    </w:rPr>
  </w:style>
  <w:style w:type="character" w:customStyle="1" w:styleId="14">
    <w:name w:val="tgt"/>
    <w:basedOn w:val="7"/>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A8D8255-1C87-4EE2-A199-F4D920AFEAD2}">
  <ds:schemaRefs/>
</ds:datastoreItem>
</file>

<file path=docProps/app.xml><?xml version="1.0" encoding="utf-8"?>
<Properties xmlns="http://schemas.openxmlformats.org/officeDocument/2006/extended-properties" xmlns:vt="http://schemas.openxmlformats.org/officeDocument/2006/docPropsVTypes">
  <Template>Normal</Template>
  <Pages>5</Pages>
  <Words>1015</Words>
  <Characters>5258</Characters>
  <Lines>46</Lines>
  <Paragraphs>12</Paragraphs>
  <TotalTime>1</TotalTime>
  <ScaleCrop>false</ScaleCrop>
  <LinksUpToDate>false</LinksUpToDate>
  <CharactersWithSpaces>6253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2021-03-26T02:39:00Z</dcterms:created>
  <dc:creator>xb21cn</dc:creator>
  <cp:lastModifiedBy>A000001郑武良：雷杰舞台灯光！</cp:lastModifiedBy>
  <cp:lastPrinted>2025-10-29T09:17:00Z</cp:lastPrinted>
  <dcterms:modified xsi:type="dcterms:W3CDTF">2026-08-21T06:37:17Z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eyJoZGlkIjoiODgxMzliMmNjY2RlZjZmZWNhNDU0OGI2MjJjNmNlN2UiLCJ1c2VySWQiOiI0MjgzNTExNjMifQ==</vt:lpwstr>
  </property>
  <property fmtid="{D5CDD505-2E9C-101B-9397-08002B2CF9AE}" pid="3" name="KSOProductBuildVer">
    <vt:lpwstr>2052-12.1.0.28043</vt:lpwstr>
  </property>
  <property fmtid="{D5CDD505-2E9C-101B-9397-08002B2CF9AE}" pid="4" name="ICV">
    <vt:lpwstr>D7D4B609ACBA4084993457E7DA21F90A_12</vt:lpwstr>
  </property>
</Properties>
</file>